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C2" w:rsidRDefault="009D0431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5557C2" w:rsidRDefault="009D0431">
      <w:pPr>
        <w:rPr>
          <w:b/>
        </w:rPr>
      </w:pPr>
      <w:r>
        <w:rPr>
          <w:b/>
        </w:rPr>
        <w:t>Karta opisu zajęć (sylabus)</w:t>
      </w:r>
    </w:p>
    <w:p w:rsidR="005557C2" w:rsidRDefault="005557C2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343"/>
      </w:tblGrid>
      <w:tr w:rsidR="005557C2">
        <w:tc>
          <w:tcPr>
            <w:tcW w:w="2943" w:type="dxa"/>
            <w:shd w:val="clear" w:color="auto" w:fill="auto"/>
          </w:tcPr>
          <w:p w:rsidR="005557C2" w:rsidRDefault="009D0431">
            <w:r>
              <w:t xml:space="preserve">Nazwa kierunku studiów </w:t>
            </w:r>
          </w:p>
          <w:p w:rsidR="005557C2" w:rsidRDefault="005557C2"/>
        </w:tc>
        <w:tc>
          <w:tcPr>
            <w:tcW w:w="6343" w:type="dxa"/>
            <w:shd w:val="clear" w:color="auto" w:fill="auto"/>
          </w:tcPr>
          <w:p w:rsidR="005557C2" w:rsidRDefault="009D0431">
            <w:r>
              <w:t>Bezpieczeństwo i certyfikacja żywności</w:t>
            </w:r>
          </w:p>
        </w:tc>
      </w:tr>
      <w:tr w:rsidR="005557C2">
        <w:tc>
          <w:tcPr>
            <w:tcW w:w="2943" w:type="dxa"/>
            <w:shd w:val="clear" w:color="auto" w:fill="auto"/>
          </w:tcPr>
          <w:p w:rsidR="005557C2" w:rsidRDefault="009D0431">
            <w:r>
              <w:t>Nazwa modułu, także nazwa w języku angielskim</w:t>
            </w:r>
          </w:p>
        </w:tc>
        <w:tc>
          <w:tcPr>
            <w:tcW w:w="6343" w:type="dxa"/>
            <w:shd w:val="clear" w:color="auto" w:fill="auto"/>
          </w:tcPr>
          <w:p w:rsidR="005557C2" w:rsidRDefault="009D0431">
            <w:r>
              <w:t xml:space="preserve">Urzędowe nadzory nad bezpieczeństwem żywności </w:t>
            </w:r>
          </w:p>
          <w:p w:rsidR="005557C2" w:rsidRDefault="009D0431">
            <w:r>
              <w:t xml:space="preserve">The </w:t>
            </w:r>
            <w:proofErr w:type="spellStart"/>
            <w:r>
              <w:t>official</w:t>
            </w:r>
            <w:proofErr w:type="spellEnd"/>
            <w:r>
              <w:t xml:space="preserve"> controls on food </w:t>
            </w:r>
            <w:proofErr w:type="spellStart"/>
            <w:r>
              <w:t>safety</w:t>
            </w:r>
            <w:proofErr w:type="spellEnd"/>
          </w:p>
        </w:tc>
      </w:tr>
      <w:tr w:rsidR="005557C2">
        <w:tc>
          <w:tcPr>
            <w:tcW w:w="2943" w:type="dxa"/>
            <w:shd w:val="clear" w:color="auto" w:fill="auto"/>
          </w:tcPr>
          <w:p w:rsidR="005557C2" w:rsidRDefault="009D0431">
            <w:r>
              <w:t xml:space="preserve">Język wykładowy </w:t>
            </w:r>
          </w:p>
          <w:p w:rsidR="005557C2" w:rsidRDefault="005557C2"/>
        </w:tc>
        <w:tc>
          <w:tcPr>
            <w:tcW w:w="6343" w:type="dxa"/>
            <w:shd w:val="clear" w:color="auto" w:fill="auto"/>
          </w:tcPr>
          <w:p w:rsidR="005557C2" w:rsidRDefault="009D0431">
            <w:proofErr w:type="gramStart"/>
            <w:r>
              <w:t>polski</w:t>
            </w:r>
            <w:proofErr w:type="gramEnd"/>
          </w:p>
        </w:tc>
      </w:tr>
      <w:tr w:rsidR="005557C2">
        <w:tc>
          <w:tcPr>
            <w:tcW w:w="2943" w:type="dxa"/>
            <w:shd w:val="clear" w:color="auto" w:fill="auto"/>
          </w:tcPr>
          <w:p w:rsidR="005557C2" w:rsidRDefault="009D0431">
            <w:r>
              <w:t xml:space="preserve">Rodzaj modułu </w:t>
            </w:r>
          </w:p>
          <w:p w:rsidR="005557C2" w:rsidRDefault="005557C2"/>
        </w:tc>
        <w:tc>
          <w:tcPr>
            <w:tcW w:w="6343" w:type="dxa"/>
            <w:shd w:val="clear" w:color="auto" w:fill="auto"/>
          </w:tcPr>
          <w:p w:rsidR="005557C2" w:rsidRDefault="009D0431">
            <w:proofErr w:type="gramStart"/>
            <w:r>
              <w:t>obowiązkowy</w:t>
            </w:r>
            <w:proofErr w:type="gramEnd"/>
          </w:p>
        </w:tc>
      </w:tr>
      <w:tr w:rsidR="005557C2">
        <w:tc>
          <w:tcPr>
            <w:tcW w:w="2943" w:type="dxa"/>
            <w:shd w:val="clear" w:color="auto" w:fill="auto"/>
          </w:tcPr>
          <w:p w:rsidR="005557C2" w:rsidRDefault="009D0431">
            <w:r>
              <w:t>Poziom studiów</w:t>
            </w:r>
          </w:p>
        </w:tc>
        <w:tc>
          <w:tcPr>
            <w:tcW w:w="6343" w:type="dxa"/>
            <w:shd w:val="clear" w:color="auto" w:fill="auto"/>
          </w:tcPr>
          <w:p w:rsidR="005557C2" w:rsidRDefault="009D0431">
            <w:proofErr w:type="gramStart"/>
            <w:r>
              <w:t>drugiego</w:t>
            </w:r>
            <w:proofErr w:type="gramEnd"/>
            <w:r>
              <w:t xml:space="preserve"> stopnia</w:t>
            </w:r>
          </w:p>
        </w:tc>
      </w:tr>
      <w:tr w:rsidR="005557C2">
        <w:tc>
          <w:tcPr>
            <w:tcW w:w="2943" w:type="dxa"/>
            <w:shd w:val="clear" w:color="auto" w:fill="auto"/>
          </w:tcPr>
          <w:p w:rsidR="005557C2" w:rsidRDefault="009D0431">
            <w:r>
              <w:t>Forma studiów</w:t>
            </w:r>
          </w:p>
          <w:p w:rsidR="005557C2" w:rsidRDefault="005557C2"/>
        </w:tc>
        <w:tc>
          <w:tcPr>
            <w:tcW w:w="6343" w:type="dxa"/>
            <w:shd w:val="clear" w:color="auto" w:fill="auto"/>
          </w:tcPr>
          <w:p w:rsidR="005557C2" w:rsidRDefault="009D0431">
            <w:proofErr w:type="gramStart"/>
            <w:r>
              <w:t>niestacjonarne</w:t>
            </w:r>
            <w:proofErr w:type="gramEnd"/>
          </w:p>
        </w:tc>
      </w:tr>
      <w:tr w:rsidR="005557C2">
        <w:tc>
          <w:tcPr>
            <w:tcW w:w="2943" w:type="dxa"/>
            <w:shd w:val="clear" w:color="auto" w:fill="auto"/>
          </w:tcPr>
          <w:p w:rsidR="005557C2" w:rsidRDefault="009D0431">
            <w:r>
              <w:t>Rok studiów dla kierunku</w:t>
            </w:r>
          </w:p>
        </w:tc>
        <w:tc>
          <w:tcPr>
            <w:tcW w:w="6343" w:type="dxa"/>
            <w:shd w:val="clear" w:color="auto" w:fill="auto"/>
          </w:tcPr>
          <w:p w:rsidR="005557C2" w:rsidRDefault="009D0431">
            <w:r>
              <w:t>II</w:t>
            </w:r>
          </w:p>
        </w:tc>
      </w:tr>
      <w:tr w:rsidR="005557C2">
        <w:tc>
          <w:tcPr>
            <w:tcW w:w="2943" w:type="dxa"/>
            <w:shd w:val="clear" w:color="auto" w:fill="auto"/>
          </w:tcPr>
          <w:p w:rsidR="005557C2" w:rsidRDefault="009D0431">
            <w:r>
              <w:t>Semestr dla kierunku</w:t>
            </w:r>
          </w:p>
        </w:tc>
        <w:tc>
          <w:tcPr>
            <w:tcW w:w="6343" w:type="dxa"/>
            <w:shd w:val="clear" w:color="auto" w:fill="auto"/>
          </w:tcPr>
          <w:p w:rsidR="005557C2" w:rsidRDefault="009D0431">
            <w:r>
              <w:t>3</w:t>
            </w:r>
          </w:p>
        </w:tc>
      </w:tr>
      <w:tr w:rsidR="005557C2">
        <w:tc>
          <w:tcPr>
            <w:tcW w:w="2943" w:type="dxa"/>
            <w:shd w:val="clear" w:color="auto" w:fill="auto"/>
          </w:tcPr>
          <w:p w:rsidR="005557C2" w:rsidRDefault="009D0431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6343" w:type="dxa"/>
            <w:shd w:val="clear" w:color="auto" w:fill="auto"/>
          </w:tcPr>
          <w:p w:rsidR="005557C2" w:rsidRDefault="005557C2"/>
          <w:p w:rsidR="005557C2" w:rsidRDefault="009D0431">
            <w:r>
              <w:t>2 (1,00 /1,00)</w:t>
            </w:r>
          </w:p>
        </w:tc>
      </w:tr>
      <w:tr w:rsidR="005557C2">
        <w:tc>
          <w:tcPr>
            <w:tcW w:w="2943" w:type="dxa"/>
            <w:shd w:val="clear" w:color="auto" w:fill="auto"/>
          </w:tcPr>
          <w:p w:rsidR="005557C2" w:rsidRDefault="009D0431">
            <w:r>
              <w:t>Tytuł naukowy/stopień naukowy, imię i nazwisko osoby odpowiedzialnej za moduł</w:t>
            </w:r>
          </w:p>
        </w:tc>
        <w:tc>
          <w:tcPr>
            <w:tcW w:w="6343" w:type="dxa"/>
            <w:shd w:val="clear" w:color="auto" w:fill="auto"/>
          </w:tcPr>
          <w:p w:rsidR="005557C2" w:rsidRDefault="009D0431">
            <w:proofErr w:type="gramStart"/>
            <w:r>
              <w:t>dr</w:t>
            </w:r>
            <w:proofErr w:type="gramEnd"/>
            <w:r>
              <w:t xml:space="preserve"> n. wet. Zbigniew Bełkot </w:t>
            </w:r>
          </w:p>
        </w:tc>
      </w:tr>
      <w:tr w:rsidR="005557C2">
        <w:tc>
          <w:tcPr>
            <w:tcW w:w="2943" w:type="dxa"/>
            <w:shd w:val="clear" w:color="auto" w:fill="auto"/>
          </w:tcPr>
          <w:p w:rsidR="005557C2" w:rsidRDefault="009D0431">
            <w:r>
              <w:t>Jednostka oferująca moduł</w:t>
            </w:r>
          </w:p>
          <w:p w:rsidR="005557C2" w:rsidRDefault="005557C2"/>
        </w:tc>
        <w:tc>
          <w:tcPr>
            <w:tcW w:w="6343" w:type="dxa"/>
            <w:shd w:val="clear" w:color="auto" w:fill="auto"/>
          </w:tcPr>
          <w:p w:rsidR="005557C2" w:rsidRDefault="009D0431">
            <w:r>
              <w:t>Katedra Higieny Żywności Zwierzęcego Pochodzenia</w:t>
            </w:r>
          </w:p>
        </w:tc>
      </w:tr>
      <w:tr w:rsidR="005557C2">
        <w:tc>
          <w:tcPr>
            <w:tcW w:w="2943" w:type="dxa"/>
            <w:shd w:val="clear" w:color="auto" w:fill="auto"/>
          </w:tcPr>
          <w:p w:rsidR="005557C2" w:rsidRDefault="009D0431">
            <w:r>
              <w:t>Cel modułu</w:t>
            </w:r>
          </w:p>
          <w:p w:rsidR="005557C2" w:rsidRDefault="005557C2"/>
        </w:tc>
        <w:tc>
          <w:tcPr>
            <w:tcW w:w="6343" w:type="dxa"/>
            <w:shd w:val="clear" w:color="auto" w:fill="auto"/>
          </w:tcPr>
          <w:p w:rsidR="005557C2" w:rsidRDefault="009D0431">
            <w:r>
              <w:t>Opanowanie przez studentów wiedzy i umiejętności w zakresie urzędowego nadzoru nad żywnością w Polsce</w:t>
            </w:r>
          </w:p>
        </w:tc>
      </w:tr>
      <w:tr w:rsidR="005557C2">
        <w:trPr>
          <w:trHeight w:val="236"/>
        </w:trPr>
        <w:tc>
          <w:tcPr>
            <w:tcW w:w="2943" w:type="dxa"/>
            <w:vMerge w:val="restart"/>
            <w:shd w:val="clear" w:color="auto" w:fill="auto"/>
          </w:tcPr>
          <w:p w:rsidR="005557C2" w:rsidRDefault="009D0431">
            <w:pPr>
              <w:jc w:val="both"/>
            </w:pPr>
            <w:r>
              <w:t>Efekty uczenia się dla modułu to opis zasobu wiedzy, umiejętności i kompetencji społecznych</w:t>
            </w:r>
            <w:r>
              <w:t>, które student osiągnie po zrealizowaniu zajęć.</w:t>
            </w:r>
          </w:p>
        </w:tc>
        <w:tc>
          <w:tcPr>
            <w:tcW w:w="6343" w:type="dxa"/>
            <w:shd w:val="clear" w:color="auto" w:fill="auto"/>
          </w:tcPr>
          <w:p w:rsidR="005557C2" w:rsidRDefault="009D0431">
            <w:r>
              <w:t xml:space="preserve">Wiedza: </w:t>
            </w:r>
          </w:p>
        </w:tc>
      </w:tr>
      <w:tr w:rsidR="005557C2">
        <w:trPr>
          <w:trHeight w:val="233"/>
        </w:trPr>
        <w:tc>
          <w:tcPr>
            <w:tcW w:w="2943" w:type="dxa"/>
            <w:vMerge/>
            <w:shd w:val="clear" w:color="auto" w:fill="auto"/>
          </w:tcPr>
          <w:p w:rsidR="005557C2" w:rsidRDefault="00555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43" w:type="dxa"/>
            <w:shd w:val="clear" w:color="auto" w:fill="auto"/>
          </w:tcPr>
          <w:p w:rsidR="005557C2" w:rsidRDefault="009D0431">
            <w:r>
              <w:t xml:space="preserve">W1. Absolwent zna i rozumie zasady oceny i nadzoru rynku produktów żywnościowych w obszarze obowiązkowym i dobrowolnym </w:t>
            </w:r>
          </w:p>
        </w:tc>
      </w:tr>
      <w:tr w:rsidR="005557C2">
        <w:trPr>
          <w:trHeight w:val="233"/>
        </w:trPr>
        <w:tc>
          <w:tcPr>
            <w:tcW w:w="2943" w:type="dxa"/>
            <w:vMerge/>
            <w:shd w:val="clear" w:color="auto" w:fill="auto"/>
          </w:tcPr>
          <w:p w:rsidR="005557C2" w:rsidRDefault="00555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43" w:type="dxa"/>
            <w:shd w:val="clear" w:color="auto" w:fill="auto"/>
          </w:tcPr>
          <w:p w:rsidR="005557C2" w:rsidRDefault="009D0431">
            <w:r>
              <w:t xml:space="preserve">W2.  Absolwent zna i rozumie obowiązujące przepisy prawa żywnościowego, system identyfikowalności oraz zasady funkcjonowania urzędowych nadzorów nad bezpieczeństwem żywności </w:t>
            </w:r>
          </w:p>
        </w:tc>
      </w:tr>
      <w:tr w:rsidR="005557C2">
        <w:trPr>
          <w:trHeight w:val="233"/>
        </w:trPr>
        <w:tc>
          <w:tcPr>
            <w:tcW w:w="2943" w:type="dxa"/>
            <w:vMerge/>
            <w:shd w:val="clear" w:color="auto" w:fill="auto"/>
          </w:tcPr>
          <w:p w:rsidR="005557C2" w:rsidRDefault="00555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43" w:type="dxa"/>
            <w:shd w:val="clear" w:color="auto" w:fill="auto"/>
          </w:tcPr>
          <w:p w:rsidR="005557C2" w:rsidRDefault="009D0431">
            <w:r>
              <w:t xml:space="preserve">W3.  Absolwent zna i rozumie metody i narzędzia stosowane w celu rozwiązywania </w:t>
            </w:r>
            <w:r>
              <w:t>zadań z zakresu zapewnienia i zarządzania bezpieczeństwem i jakością żywności</w:t>
            </w:r>
          </w:p>
        </w:tc>
      </w:tr>
      <w:tr w:rsidR="005557C2">
        <w:trPr>
          <w:trHeight w:val="233"/>
        </w:trPr>
        <w:tc>
          <w:tcPr>
            <w:tcW w:w="2943" w:type="dxa"/>
            <w:vMerge/>
            <w:shd w:val="clear" w:color="auto" w:fill="auto"/>
          </w:tcPr>
          <w:p w:rsidR="005557C2" w:rsidRDefault="00555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43" w:type="dxa"/>
            <w:shd w:val="clear" w:color="auto" w:fill="auto"/>
          </w:tcPr>
          <w:p w:rsidR="005557C2" w:rsidRDefault="009D0431">
            <w:r>
              <w:t>Umiejętności:</w:t>
            </w:r>
          </w:p>
        </w:tc>
      </w:tr>
      <w:tr w:rsidR="005557C2">
        <w:trPr>
          <w:trHeight w:val="233"/>
        </w:trPr>
        <w:tc>
          <w:tcPr>
            <w:tcW w:w="2943" w:type="dxa"/>
            <w:vMerge/>
            <w:shd w:val="clear" w:color="auto" w:fill="auto"/>
          </w:tcPr>
          <w:p w:rsidR="005557C2" w:rsidRDefault="00555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43" w:type="dxa"/>
            <w:shd w:val="clear" w:color="auto" w:fill="auto"/>
          </w:tcPr>
          <w:p w:rsidR="005557C2" w:rsidRDefault="009D0431">
            <w:r>
              <w:t xml:space="preserve">U1. Absolwent potrafi </w:t>
            </w:r>
            <w:proofErr w:type="gramStart"/>
            <w:r>
              <w:t>ocenić jakość</w:t>
            </w:r>
            <w:proofErr w:type="gramEnd"/>
            <w:r>
              <w:t xml:space="preserve"> żywności pod kątem jej bezpieczeństwa dla zdrowia człowieka.</w:t>
            </w:r>
          </w:p>
        </w:tc>
      </w:tr>
      <w:tr w:rsidR="005557C2">
        <w:trPr>
          <w:trHeight w:val="233"/>
        </w:trPr>
        <w:tc>
          <w:tcPr>
            <w:tcW w:w="2943" w:type="dxa"/>
            <w:vMerge/>
            <w:shd w:val="clear" w:color="auto" w:fill="auto"/>
          </w:tcPr>
          <w:p w:rsidR="005557C2" w:rsidRDefault="00555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43" w:type="dxa"/>
            <w:shd w:val="clear" w:color="auto" w:fill="auto"/>
          </w:tcPr>
          <w:p w:rsidR="005557C2" w:rsidRDefault="009D0431">
            <w:r>
              <w:t xml:space="preserve">U2. Absolwent potrafi samodzielnie zastosować odpowiednie metody i </w:t>
            </w:r>
            <w:proofErr w:type="gramStart"/>
            <w:r>
              <w:t>narzędzia jakości</w:t>
            </w:r>
            <w:proofErr w:type="gramEnd"/>
            <w:r>
              <w:t xml:space="preserve"> do analizy funkcjonowania systemów oraz rozwiązywania typowych problemów z zakresu bezpieczeństwa żywności.</w:t>
            </w:r>
          </w:p>
        </w:tc>
      </w:tr>
      <w:tr w:rsidR="005557C2">
        <w:trPr>
          <w:trHeight w:val="233"/>
        </w:trPr>
        <w:tc>
          <w:tcPr>
            <w:tcW w:w="2943" w:type="dxa"/>
            <w:vMerge/>
            <w:shd w:val="clear" w:color="auto" w:fill="auto"/>
          </w:tcPr>
          <w:p w:rsidR="005557C2" w:rsidRDefault="00555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43" w:type="dxa"/>
            <w:shd w:val="clear" w:color="auto" w:fill="auto"/>
          </w:tcPr>
          <w:p w:rsidR="005557C2" w:rsidRDefault="009D0431">
            <w:r>
              <w:t>U3. Absolwent potrafi</w:t>
            </w:r>
            <w:r>
              <w:rPr>
                <w:color w:val="FF0000"/>
              </w:rPr>
              <w:t xml:space="preserve"> </w:t>
            </w:r>
            <w:r>
              <w:t xml:space="preserve">samodzielnie identyfikować potencjalne </w:t>
            </w:r>
            <w:r>
              <w:t>zagrożenia oraz dokonać ich oceny i przeprowadzić analizę ryzyka na etapie produkcji podstawowej, w przemyśle rolno-spożywczym i gastronomii oraz wprowadzić odpowiednie działania w celu ich wyeliminowania lub ograniczenia.</w:t>
            </w:r>
          </w:p>
        </w:tc>
      </w:tr>
      <w:tr w:rsidR="005557C2">
        <w:trPr>
          <w:trHeight w:val="233"/>
        </w:trPr>
        <w:tc>
          <w:tcPr>
            <w:tcW w:w="2943" w:type="dxa"/>
            <w:vMerge/>
            <w:shd w:val="clear" w:color="auto" w:fill="auto"/>
          </w:tcPr>
          <w:p w:rsidR="005557C2" w:rsidRDefault="00555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43" w:type="dxa"/>
            <w:shd w:val="clear" w:color="auto" w:fill="auto"/>
          </w:tcPr>
          <w:p w:rsidR="005557C2" w:rsidRDefault="009D0431">
            <w:r>
              <w:t>Kompetencje społeczne:</w:t>
            </w:r>
          </w:p>
        </w:tc>
      </w:tr>
      <w:tr w:rsidR="005557C2">
        <w:trPr>
          <w:trHeight w:val="233"/>
        </w:trPr>
        <w:tc>
          <w:tcPr>
            <w:tcW w:w="2943" w:type="dxa"/>
            <w:vMerge/>
            <w:shd w:val="clear" w:color="auto" w:fill="auto"/>
          </w:tcPr>
          <w:p w:rsidR="005557C2" w:rsidRDefault="00555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43" w:type="dxa"/>
            <w:shd w:val="clear" w:color="auto" w:fill="auto"/>
          </w:tcPr>
          <w:p w:rsidR="005557C2" w:rsidRDefault="009D0431">
            <w:r>
              <w:t>K1. Ab</w:t>
            </w:r>
            <w:r>
              <w:t xml:space="preserve">solwent jest gotów do stałego uzupełniania wiedzy i samodoskonalenia w zakresie przepisów prawa żywnościowego, standardów jakościowych, metod </w:t>
            </w:r>
            <w:proofErr w:type="gramStart"/>
            <w:r>
              <w:t>oceny jakości</w:t>
            </w:r>
            <w:proofErr w:type="gramEnd"/>
            <w:r>
              <w:t xml:space="preserve"> żywności oraz stosowanych metod i narzędzi weryfikacji, potrafiąc jednocześnie zorganizować proces u</w:t>
            </w:r>
            <w:r>
              <w:t>czenia się innych osób.</w:t>
            </w:r>
          </w:p>
        </w:tc>
      </w:tr>
      <w:tr w:rsidR="005557C2">
        <w:trPr>
          <w:trHeight w:val="233"/>
        </w:trPr>
        <w:tc>
          <w:tcPr>
            <w:tcW w:w="2943" w:type="dxa"/>
            <w:vMerge/>
            <w:shd w:val="clear" w:color="auto" w:fill="auto"/>
          </w:tcPr>
          <w:p w:rsidR="005557C2" w:rsidRDefault="00555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43" w:type="dxa"/>
            <w:shd w:val="clear" w:color="auto" w:fill="auto"/>
          </w:tcPr>
          <w:p w:rsidR="005557C2" w:rsidRDefault="009D0431">
            <w:r>
              <w:t>K2. Absolwent jest gotów do pracy zespołowej podczas realizowania zadań przewidzianych programem studiów; pełni różne funkcje, określa priorytety oraz umie oszacować czas potrzebny na realizację zleconego zadania i jego etapów.</w:t>
            </w:r>
          </w:p>
        </w:tc>
      </w:tr>
      <w:tr w:rsidR="005557C2">
        <w:trPr>
          <w:trHeight w:val="233"/>
        </w:trPr>
        <w:tc>
          <w:tcPr>
            <w:tcW w:w="2943" w:type="dxa"/>
            <w:shd w:val="clear" w:color="auto" w:fill="auto"/>
          </w:tcPr>
          <w:p w:rsidR="005557C2" w:rsidRDefault="005557C2">
            <w:pPr>
              <w:rPr>
                <w:highlight w:val="yellow"/>
              </w:rPr>
            </w:pPr>
          </w:p>
        </w:tc>
        <w:tc>
          <w:tcPr>
            <w:tcW w:w="6343" w:type="dxa"/>
            <w:shd w:val="clear" w:color="auto" w:fill="auto"/>
          </w:tcPr>
          <w:p w:rsidR="005557C2" w:rsidRDefault="009D0431">
            <w:r>
              <w:t>K3. Absolwent jest gotów do działań w sposób przedsiębiorczy, racjonalny i zgodny ze zdobytą wiedzą. Jest kreatywny w poszukiwaniu nowych zastosowań znanych metod i narzędzi w rozwiązaniu problemów naukowych i zawodowych.</w:t>
            </w:r>
          </w:p>
        </w:tc>
      </w:tr>
      <w:tr w:rsidR="005557C2">
        <w:tc>
          <w:tcPr>
            <w:tcW w:w="2943" w:type="dxa"/>
            <w:shd w:val="clear" w:color="auto" w:fill="auto"/>
          </w:tcPr>
          <w:p w:rsidR="005557C2" w:rsidRDefault="009D0431">
            <w:r>
              <w:t xml:space="preserve">Wymagania wstępne i dodatkowe </w:t>
            </w:r>
          </w:p>
        </w:tc>
        <w:tc>
          <w:tcPr>
            <w:tcW w:w="6343" w:type="dxa"/>
            <w:shd w:val="clear" w:color="auto" w:fill="auto"/>
          </w:tcPr>
          <w:p w:rsidR="005557C2" w:rsidRDefault="005557C2">
            <w:pPr>
              <w:jc w:val="both"/>
            </w:pPr>
          </w:p>
        </w:tc>
      </w:tr>
      <w:tr w:rsidR="005557C2">
        <w:tc>
          <w:tcPr>
            <w:tcW w:w="2943" w:type="dxa"/>
            <w:shd w:val="clear" w:color="auto" w:fill="auto"/>
          </w:tcPr>
          <w:p w:rsidR="005557C2" w:rsidRDefault="009D0431">
            <w:r>
              <w:t xml:space="preserve">Treści programowe modułu </w:t>
            </w:r>
          </w:p>
          <w:p w:rsidR="005557C2" w:rsidRDefault="005557C2"/>
        </w:tc>
        <w:tc>
          <w:tcPr>
            <w:tcW w:w="6343" w:type="dxa"/>
            <w:shd w:val="clear" w:color="auto" w:fill="auto"/>
          </w:tcPr>
          <w:p w:rsidR="005557C2" w:rsidRDefault="009D0431">
            <w:r>
              <w:t>Istotą modułu kształcenia jest zapoznanie studentów z: a) z prawnymi uwarunkowaniami i formami urzędowych kontroli żywności w Polsce; b) strukturą i funkcjonowaniem inspekcji sprawujących nadzór na żywnością; c) zasadami i sposobami przeprowadzania urzędow</w:t>
            </w:r>
            <w:r>
              <w:t xml:space="preserve">ych kontroli żywności; d) zasadami i funkcjonowaniem systemów </w:t>
            </w:r>
            <w:proofErr w:type="gramStart"/>
            <w:r>
              <w:t>zapewniających jakość</w:t>
            </w:r>
            <w:proofErr w:type="gramEnd"/>
            <w:r>
              <w:t xml:space="preserve"> żywności </w:t>
            </w:r>
          </w:p>
          <w:p w:rsidR="005557C2" w:rsidRDefault="005557C2"/>
        </w:tc>
      </w:tr>
      <w:tr w:rsidR="005557C2">
        <w:tc>
          <w:tcPr>
            <w:tcW w:w="2943" w:type="dxa"/>
            <w:shd w:val="clear" w:color="auto" w:fill="auto"/>
          </w:tcPr>
          <w:p w:rsidR="005557C2" w:rsidRDefault="009D0431">
            <w:r>
              <w:t>Wykaz literatury podstawowej i uzupełniającej</w:t>
            </w:r>
          </w:p>
        </w:tc>
        <w:tc>
          <w:tcPr>
            <w:tcW w:w="6343" w:type="dxa"/>
            <w:shd w:val="clear" w:color="auto" w:fill="auto"/>
          </w:tcPr>
          <w:p w:rsidR="005557C2" w:rsidRDefault="009D0431">
            <w:pPr>
              <w:ind w:left="2"/>
            </w:pPr>
            <w:r>
              <w:t>1.Rajchert D. Nowak D. (red</w:t>
            </w:r>
            <w:proofErr w:type="gramStart"/>
            <w:r>
              <w:t>). - Jakość</w:t>
            </w:r>
            <w:proofErr w:type="gramEnd"/>
            <w:r>
              <w:t xml:space="preserve"> i bezpieczeństwo żywności. Wyd. SGGW, Warszawa 2006</w:t>
            </w:r>
          </w:p>
          <w:p w:rsidR="005557C2" w:rsidRDefault="009D0431">
            <w:pPr>
              <w:ind w:left="2"/>
            </w:pPr>
            <w:r>
              <w:t>2.Kołożyn-Krajewska D.,</w:t>
            </w:r>
            <w:r>
              <w:t xml:space="preserve"> Sikora T. – Zarządzanie bezpieczeństwem żywności. Teoria i praktyka. Wyd. C.H. Beck, Warszawa 2010 </w:t>
            </w:r>
          </w:p>
          <w:p w:rsidR="005557C2" w:rsidRDefault="009D0431">
            <w:pPr>
              <w:ind w:left="2"/>
            </w:pPr>
            <w:r>
              <w:t xml:space="preserve">3. Aktualne akty prawne obowiązkowe w nadzorze nad żywnością dostępne w witrynach internetowych: </w:t>
            </w:r>
            <w:hyperlink r:id="rId9">
              <w:r>
                <w:rPr>
                  <w:color w:val="0000FF"/>
                  <w:u w:val="single"/>
                </w:rPr>
                <w:t>http://isap.sejm.gov.pl/</w:t>
              </w:r>
            </w:hyperlink>
            <w:r>
              <w:t xml:space="preserve">, </w:t>
            </w:r>
            <w:hyperlink r:id="rId10">
              <w:r>
                <w:rPr>
                  <w:color w:val="0000FF"/>
                  <w:u w:val="single"/>
                </w:rPr>
                <w:t>http://eur-lex.europa.eu</w:t>
              </w:r>
            </w:hyperlink>
            <w:r>
              <w:t>.</w:t>
            </w:r>
          </w:p>
          <w:p w:rsidR="005557C2" w:rsidRDefault="009D0431">
            <w:r>
              <w:t xml:space="preserve">4. Normalizacja powiązana z nadzorem nad żywnością dostępna w witrynach internetowych: </w:t>
            </w:r>
            <w:hyperlink r:id="rId11">
              <w:r>
                <w:rPr>
                  <w:color w:val="0000FF"/>
                  <w:u w:val="single"/>
                </w:rPr>
                <w:t>http://www.pkn.pl/</w:t>
              </w:r>
            </w:hyperlink>
            <w:r>
              <w:t xml:space="preserve">, </w:t>
            </w:r>
            <w:hyperlink r:id="rId12">
              <w:r>
                <w:rPr>
                  <w:color w:val="0000FF"/>
                  <w:u w:val="single"/>
                </w:rPr>
                <w:t>http://normy.up.lublin.pl</w:t>
              </w:r>
            </w:hyperlink>
          </w:p>
        </w:tc>
      </w:tr>
      <w:tr w:rsidR="005557C2">
        <w:tc>
          <w:tcPr>
            <w:tcW w:w="2943" w:type="dxa"/>
            <w:shd w:val="clear" w:color="auto" w:fill="auto"/>
          </w:tcPr>
          <w:p w:rsidR="005557C2" w:rsidRDefault="009D0431">
            <w:r>
              <w:t>Planowane formy/działania/metody dydaktyczne</w:t>
            </w:r>
          </w:p>
        </w:tc>
        <w:tc>
          <w:tcPr>
            <w:tcW w:w="6343" w:type="dxa"/>
            <w:shd w:val="clear" w:color="auto" w:fill="auto"/>
          </w:tcPr>
          <w:p w:rsidR="005557C2" w:rsidRDefault="009D0431">
            <w:r>
              <w:t>Metody dydaktyczne:</w:t>
            </w:r>
          </w:p>
          <w:p w:rsidR="005557C2" w:rsidRDefault="009D0431">
            <w:proofErr w:type="gramStart"/>
            <w:r>
              <w:t>wykład</w:t>
            </w:r>
            <w:proofErr w:type="gramEnd"/>
            <w:r>
              <w:t>, dyskusja, ćwiczenia programowe z wykorzystaniem komputera, wypełnianie obowiązującej dokumentacji, konsultacje</w:t>
            </w:r>
          </w:p>
        </w:tc>
      </w:tr>
      <w:tr w:rsidR="005557C2">
        <w:tc>
          <w:tcPr>
            <w:tcW w:w="2943" w:type="dxa"/>
            <w:shd w:val="clear" w:color="auto" w:fill="auto"/>
          </w:tcPr>
          <w:p w:rsidR="005557C2" w:rsidRDefault="009D0431">
            <w:r>
              <w:t>Sposoby weryfi</w:t>
            </w:r>
            <w:r>
              <w:t>kacji oraz formy dokumentowania osiągniętych efektów uczenia się</w:t>
            </w:r>
          </w:p>
        </w:tc>
        <w:tc>
          <w:tcPr>
            <w:tcW w:w="6343" w:type="dxa"/>
            <w:shd w:val="clear" w:color="auto" w:fill="auto"/>
          </w:tcPr>
          <w:p w:rsidR="005557C2" w:rsidRDefault="009D0431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5557C2" w:rsidRDefault="009D0431">
            <w:pPr>
              <w:rPr>
                <w:sz w:val="22"/>
                <w:szCs w:val="22"/>
              </w:rPr>
            </w:pPr>
            <w:r>
              <w:t>W1-W3, U1-U3 i K1-K3 pisemne zaliczenie końcowe, U2-U3 i K2 ocena wypełniania przykładowych dokumentów związanych z nadzorem nad żywnością</w:t>
            </w:r>
          </w:p>
          <w:p w:rsidR="005557C2" w:rsidRDefault="005557C2">
            <w:pPr>
              <w:rPr>
                <w:color w:val="000000"/>
                <w:sz w:val="22"/>
                <w:szCs w:val="22"/>
              </w:rPr>
            </w:pPr>
          </w:p>
          <w:p w:rsidR="005557C2" w:rsidRDefault="009D04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</w:t>
            </w:r>
            <w:r>
              <w:rPr>
                <w:color w:val="000000"/>
                <w:sz w:val="22"/>
                <w:szCs w:val="22"/>
              </w:rPr>
              <w:t>ie zaliczenia i prac kontrolnych</w:t>
            </w:r>
          </w:p>
          <w:p w:rsidR="005557C2" w:rsidRDefault="009D04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5557C2" w:rsidRDefault="009D04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lastRenderedPageBreak/>
              <w:t>st</w:t>
            </w:r>
            <w:r>
              <w:rPr>
                <w:color w:val="000000"/>
                <w:sz w:val="22"/>
                <w:szCs w:val="22"/>
              </w:rPr>
              <w:t>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5557C2" w:rsidRDefault="009D04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</w:t>
            </w:r>
            <w:r>
              <w:rPr>
                <w:color w:val="000000"/>
                <w:sz w:val="22"/>
                <w:szCs w:val="22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5557C2" w:rsidRDefault="009D04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(4,5) wiedzy, umiejętności </w:t>
            </w:r>
            <w:r>
              <w:rPr>
                <w:color w:val="000000"/>
                <w:sz w:val="22"/>
                <w:szCs w:val="22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5557C2" w:rsidRDefault="009D04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lub kompetencji, gdy uzyskuje </w:t>
            </w:r>
            <w:r>
              <w:rPr>
                <w:color w:val="000000"/>
                <w:sz w:val="22"/>
                <w:szCs w:val="22"/>
              </w:rPr>
              <w:t>powyżej 91% sumy punktów określających maksymalny poziom wiedzy lub umiejętności z danego przedmiotu (odpowiednio – jego części).</w:t>
            </w:r>
          </w:p>
          <w:p w:rsidR="005557C2" w:rsidRDefault="00555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7"/>
              <w:jc w:val="both"/>
              <w:rPr>
                <w:color w:val="000000"/>
                <w:sz w:val="22"/>
                <w:szCs w:val="22"/>
              </w:rPr>
            </w:pPr>
          </w:p>
          <w:p w:rsidR="005557C2" w:rsidRDefault="009D0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  <w:r>
              <w:rPr>
                <w:color w:val="000000"/>
              </w:rPr>
              <w:t>Formy dokumentowania osiągniętych wyników: dziennik prowadzącego, arkusze zaliczeniowe, wypełniona dokumentacja związana z na</w:t>
            </w:r>
            <w:r>
              <w:rPr>
                <w:color w:val="000000"/>
              </w:rPr>
              <w:t>dzorem nad żywnością</w:t>
            </w:r>
          </w:p>
          <w:p w:rsidR="005557C2" w:rsidRDefault="005557C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557C2">
        <w:tc>
          <w:tcPr>
            <w:tcW w:w="2943" w:type="dxa"/>
            <w:shd w:val="clear" w:color="auto" w:fill="auto"/>
          </w:tcPr>
          <w:p w:rsidR="005557C2" w:rsidRDefault="009D0431">
            <w:r>
              <w:lastRenderedPageBreak/>
              <w:t>Elementy i wagi mające wpływ na ocenę końcową</w:t>
            </w:r>
          </w:p>
          <w:p w:rsidR="005557C2" w:rsidRDefault="005557C2"/>
          <w:p w:rsidR="005557C2" w:rsidRDefault="005557C2"/>
        </w:tc>
        <w:tc>
          <w:tcPr>
            <w:tcW w:w="6343" w:type="dxa"/>
            <w:shd w:val="clear" w:color="auto" w:fill="auto"/>
          </w:tcPr>
          <w:p w:rsidR="005557C2" w:rsidRDefault="009D0431">
            <w:pPr>
              <w:jc w:val="both"/>
            </w:pPr>
            <w:r>
              <w:t>Ocena końcowa z egzaminu pisemnego 100 %</w:t>
            </w:r>
          </w:p>
          <w:p w:rsidR="005557C2" w:rsidRDefault="009D043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Warunki te są przedstawiane na pierwszych zajęciach z modułu.</w:t>
            </w:r>
          </w:p>
        </w:tc>
      </w:tr>
      <w:tr w:rsidR="005557C2">
        <w:trPr>
          <w:trHeight w:val="60"/>
        </w:trPr>
        <w:tc>
          <w:tcPr>
            <w:tcW w:w="2943" w:type="dxa"/>
            <w:shd w:val="clear" w:color="auto" w:fill="auto"/>
          </w:tcPr>
          <w:p w:rsidR="005557C2" w:rsidRDefault="009D0431">
            <w:pPr>
              <w:jc w:val="both"/>
            </w:pPr>
            <w:r>
              <w:t>Bilans punktów ECTS</w:t>
            </w:r>
          </w:p>
          <w:p w:rsidR="005557C2" w:rsidRDefault="005557C2">
            <w:pPr>
              <w:jc w:val="both"/>
            </w:pPr>
          </w:p>
          <w:p w:rsidR="005557C2" w:rsidRDefault="00555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6343" w:type="dxa"/>
            <w:shd w:val="clear" w:color="auto" w:fill="auto"/>
          </w:tcPr>
          <w:p w:rsidR="005557C2" w:rsidRDefault="005557C2">
            <w:pPr>
              <w:rPr>
                <w:color w:val="FF0000"/>
                <w:sz w:val="22"/>
                <w:szCs w:val="22"/>
              </w:rPr>
            </w:pPr>
          </w:p>
          <w:tbl>
            <w:tblPr>
              <w:tblStyle w:val="a0"/>
              <w:tblW w:w="513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57"/>
              <w:gridCol w:w="1133"/>
              <w:gridCol w:w="1041"/>
            </w:tblGrid>
            <w:tr w:rsidR="005557C2">
              <w:trPr>
                <w:cantSplit/>
                <w:trHeight w:val="196"/>
              </w:trPr>
              <w:tc>
                <w:tcPr>
                  <w:tcW w:w="5131" w:type="dxa"/>
                  <w:gridSpan w:val="3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5557C2" w:rsidRDefault="009D0431">
                  <w:pPr>
                    <w:jc w:val="center"/>
                    <w:rPr>
                      <w:b/>
                      <w:strike/>
                    </w:rPr>
                  </w:pPr>
                  <w:r>
                    <w:rPr>
                      <w:b/>
                    </w:rPr>
                    <w:t>KONTAKTOWE</w:t>
                  </w:r>
                </w:p>
              </w:tc>
            </w:tr>
            <w:tr w:rsidR="005557C2">
              <w:trPr>
                <w:cantSplit/>
                <w:trHeight w:val="88"/>
              </w:trPr>
              <w:tc>
                <w:tcPr>
                  <w:tcW w:w="295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57C2" w:rsidRDefault="005557C2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57C2" w:rsidRDefault="009D0431">
                  <w:pPr>
                    <w:rPr>
                      <w:i/>
                    </w:rPr>
                  </w:pPr>
                  <w:r>
                    <w:rPr>
                      <w:i/>
                    </w:rPr>
                    <w:t>Godziny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57C2" w:rsidRDefault="009D0431">
                  <w:pPr>
                    <w:rPr>
                      <w:i/>
                    </w:rPr>
                  </w:pPr>
                  <w:r>
                    <w:rPr>
                      <w:i/>
                    </w:rPr>
                    <w:t>ECTS</w:t>
                  </w:r>
                </w:p>
              </w:tc>
            </w:tr>
            <w:tr w:rsidR="005557C2">
              <w:trPr>
                <w:cantSplit/>
                <w:trHeight w:val="301"/>
              </w:trPr>
              <w:tc>
                <w:tcPr>
                  <w:tcW w:w="295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57C2" w:rsidRDefault="009D0431">
                  <w:proofErr w:type="gramStart"/>
                  <w:r>
                    <w:t>wykłady</w:t>
                  </w:r>
                  <w:proofErr w:type="gramEnd"/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557C2" w:rsidRDefault="009D0431">
                  <w:pPr>
                    <w:jc w:val="center"/>
                  </w:pPr>
                  <w:r>
                    <w:t>7 h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557C2" w:rsidRDefault="009D0431">
                  <w:pPr>
                    <w:jc w:val="center"/>
                  </w:pPr>
                  <w:r>
                    <w:t>0,28</w:t>
                  </w:r>
                </w:p>
              </w:tc>
            </w:tr>
            <w:tr w:rsidR="005557C2">
              <w:trPr>
                <w:cantSplit/>
                <w:trHeight w:val="180"/>
              </w:trPr>
              <w:tc>
                <w:tcPr>
                  <w:tcW w:w="2957" w:type="dxa"/>
                  <w:tcBorders>
                    <w:top w:val="single" w:sz="4" w:space="0" w:color="000000"/>
                  </w:tcBorders>
                </w:tcPr>
                <w:p w:rsidR="005557C2" w:rsidRDefault="009D0431">
                  <w:proofErr w:type="gramStart"/>
                  <w:r>
                    <w:t>ćwiczenia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</w:tcBorders>
                  <w:vAlign w:val="center"/>
                </w:tcPr>
                <w:p w:rsidR="005557C2" w:rsidRDefault="009D0431">
                  <w:pPr>
                    <w:jc w:val="center"/>
                  </w:pPr>
                  <w:r>
                    <w:t>14 h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</w:tcBorders>
                  <w:vAlign w:val="center"/>
                </w:tcPr>
                <w:p w:rsidR="005557C2" w:rsidRDefault="009D0431">
                  <w:pPr>
                    <w:jc w:val="center"/>
                  </w:pPr>
                  <w:r>
                    <w:t>0,56</w:t>
                  </w:r>
                </w:p>
              </w:tc>
            </w:tr>
            <w:tr w:rsidR="005557C2">
              <w:trPr>
                <w:cantSplit/>
                <w:trHeight w:val="108"/>
              </w:trPr>
              <w:tc>
                <w:tcPr>
                  <w:tcW w:w="2957" w:type="dxa"/>
                </w:tcPr>
                <w:p w:rsidR="005557C2" w:rsidRDefault="009D0431">
                  <w:proofErr w:type="gramStart"/>
                  <w:r>
                    <w:t>konsultacje</w:t>
                  </w:r>
                  <w:proofErr w:type="gramEnd"/>
                </w:p>
              </w:tc>
              <w:tc>
                <w:tcPr>
                  <w:tcW w:w="1133" w:type="dxa"/>
                  <w:vAlign w:val="center"/>
                </w:tcPr>
                <w:p w:rsidR="005557C2" w:rsidRDefault="009D0431">
                  <w:pPr>
                    <w:jc w:val="center"/>
                  </w:pPr>
                  <w:r>
                    <w:t>2 h</w:t>
                  </w:r>
                </w:p>
              </w:tc>
              <w:tc>
                <w:tcPr>
                  <w:tcW w:w="1041" w:type="dxa"/>
                  <w:vAlign w:val="center"/>
                </w:tcPr>
                <w:p w:rsidR="005557C2" w:rsidRDefault="009D0431">
                  <w:r>
                    <w:t xml:space="preserve">   0,08</w:t>
                  </w:r>
                </w:p>
              </w:tc>
            </w:tr>
            <w:tr w:rsidR="005557C2">
              <w:trPr>
                <w:cantSplit/>
                <w:trHeight w:val="181"/>
              </w:trPr>
              <w:tc>
                <w:tcPr>
                  <w:tcW w:w="2957" w:type="dxa"/>
                </w:tcPr>
                <w:p w:rsidR="005557C2" w:rsidRDefault="009D0431">
                  <w:proofErr w:type="gramStart"/>
                  <w:r>
                    <w:t>zaliczenie</w:t>
                  </w:r>
                  <w:proofErr w:type="gramEnd"/>
                  <w:r>
                    <w:t xml:space="preserve"> poprawkowe</w:t>
                  </w:r>
                </w:p>
              </w:tc>
              <w:tc>
                <w:tcPr>
                  <w:tcW w:w="1133" w:type="dxa"/>
                  <w:vAlign w:val="center"/>
                </w:tcPr>
                <w:p w:rsidR="005557C2" w:rsidRDefault="009D0431">
                  <w:pPr>
                    <w:jc w:val="center"/>
                  </w:pPr>
                  <w:r>
                    <w:t>2 h</w:t>
                  </w:r>
                </w:p>
              </w:tc>
              <w:tc>
                <w:tcPr>
                  <w:tcW w:w="1041" w:type="dxa"/>
                  <w:vAlign w:val="center"/>
                </w:tcPr>
                <w:p w:rsidR="005557C2" w:rsidRDefault="009D0431">
                  <w:r>
                    <w:t xml:space="preserve">   0,08</w:t>
                  </w:r>
                </w:p>
              </w:tc>
            </w:tr>
            <w:tr w:rsidR="005557C2">
              <w:trPr>
                <w:cantSplit/>
                <w:trHeight w:val="178"/>
              </w:trPr>
              <w:tc>
                <w:tcPr>
                  <w:tcW w:w="2957" w:type="dxa"/>
                </w:tcPr>
                <w:p w:rsidR="005557C2" w:rsidRDefault="009D0431">
                  <w:pPr>
                    <w:rPr>
                      <w:b/>
                    </w:rPr>
                  </w:pPr>
                  <w:r>
                    <w:rPr>
                      <w:b/>
                    </w:rPr>
                    <w:t>RAZEM kontaktowe</w:t>
                  </w:r>
                </w:p>
              </w:tc>
              <w:tc>
                <w:tcPr>
                  <w:tcW w:w="1133" w:type="dxa"/>
                  <w:vAlign w:val="center"/>
                </w:tcPr>
                <w:p w:rsidR="005557C2" w:rsidRDefault="009D043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25 h</w:t>
                  </w:r>
                </w:p>
              </w:tc>
              <w:tc>
                <w:tcPr>
                  <w:tcW w:w="1041" w:type="dxa"/>
                  <w:vAlign w:val="center"/>
                </w:tcPr>
                <w:p w:rsidR="005557C2" w:rsidRDefault="009D04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1,00</w:t>
                  </w:r>
                </w:p>
              </w:tc>
            </w:tr>
            <w:tr w:rsidR="005557C2">
              <w:trPr>
                <w:cantSplit/>
                <w:trHeight w:val="178"/>
              </w:trPr>
              <w:tc>
                <w:tcPr>
                  <w:tcW w:w="5131" w:type="dxa"/>
                  <w:gridSpan w:val="3"/>
                  <w:shd w:val="clear" w:color="auto" w:fill="F2F2F2"/>
                </w:tcPr>
                <w:p w:rsidR="005557C2" w:rsidRDefault="009D04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NIEKONTAKTOWE</w:t>
                  </w:r>
                </w:p>
              </w:tc>
            </w:tr>
            <w:tr w:rsidR="005557C2">
              <w:trPr>
                <w:cantSplit/>
                <w:trHeight w:val="178"/>
              </w:trPr>
              <w:tc>
                <w:tcPr>
                  <w:tcW w:w="2957" w:type="dxa"/>
                </w:tcPr>
                <w:p w:rsidR="005557C2" w:rsidRDefault="009D0431">
                  <w:proofErr w:type="gramStart"/>
                  <w:r>
                    <w:t>przygotowanie</w:t>
                  </w:r>
                  <w:proofErr w:type="gramEnd"/>
                  <w:r>
                    <w:t xml:space="preserve"> do ćwiczeń</w:t>
                  </w:r>
                </w:p>
              </w:tc>
              <w:tc>
                <w:tcPr>
                  <w:tcW w:w="1133" w:type="dxa"/>
                  <w:vAlign w:val="center"/>
                </w:tcPr>
                <w:p w:rsidR="005557C2" w:rsidRDefault="009D0431">
                  <w:pPr>
                    <w:jc w:val="center"/>
                  </w:pPr>
                  <w:r>
                    <w:t>8 h</w:t>
                  </w:r>
                </w:p>
              </w:tc>
              <w:tc>
                <w:tcPr>
                  <w:tcW w:w="1041" w:type="dxa"/>
                  <w:vAlign w:val="center"/>
                </w:tcPr>
                <w:p w:rsidR="005557C2" w:rsidRDefault="009D0431">
                  <w:pPr>
                    <w:jc w:val="center"/>
                  </w:pPr>
                  <w:r>
                    <w:t>0,32</w:t>
                  </w:r>
                </w:p>
              </w:tc>
            </w:tr>
            <w:tr w:rsidR="005557C2">
              <w:trPr>
                <w:cantSplit/>
                <w:trHeight w:val="44"/>
              </w:trPr>
              <w:tc>
                <w:tcPr>
                  <w:tcW w:w="2957" w:type="dxa"/>
                </w:tcPr>
                <w:p w:rsidR="005557C2" w:rsidRDefault="009D0431">
                  <w:proofErr w:type="gramStart"/>
                  <w:r>
                    <w:t>studiowanie</w:t>
                  </w:r>
                  <w:proofErr w:type="gramEnd"/>
                  <w:r>
                    <w:t xml:space="preserve"> literatury</w:t>
                  </w:r>
                </w:p>
              </w:tc>
              <w:tc>
                <w:tcPr>
                  <w:tcW w:w="1133" w:type="dxa"/>
                  <w:vAlign w:val="center"/>
                </w:tcPr>
                <w:p w:rsidR="005557C2" w:rsidRDefault="009D0431">
                  <w:pPr>
                    <w:jc w:val="center"/>
                  </w:pPr>
                  <w:r>
                    <w:t>7 h</w:t>
                  </w:r>
                </w:p>
              </w:tc>
              <w:tc>
                <w:tcPr>
                  <w:tcW w:w="1041" w:type="dxa"/>
                  <w:vAlign w:val="center"/>
                </w:tcPr>
                <w:p w:rsidR="005557C2" w:rsidRDefault="009D0431">
                  <w:pPr>
                    <w:jc w:val="center"/>
                  </w:pPr>
                  <w:r>
                    <w:t>0,28</w:t>
                  </w:r>
                </w:p>
              </w:tc>
            </w:tr>
            <w:tr w:rsidR="005557C2">
              <w:trPr>
                <w:cantSplit/>
                <w:trHeight w:val="44"/>
              </w:trPr>
              <w:tc>
                <w:tcPr>
                  <w:tcW w:w="2957" w:type="dxa"/>
                </w:tcPr>
                <w:p w:rsidR="005557C2" w:rsidRDefault="009D0431">
                  <w:proofErr w:type="gramStart"/>
                  <w:r>
                    <w:t>przygotowanie</w:t>
                  </w:r>
                  <w:proofErr w:type="gramEnd"/>
                  <w:r>
                    <w:t xml:space="preserve"> do zaliczenia</w:t>
                  </w:r>
                </w:p>
              </w:tc>
              <w:tc>
                <w:tcPr>
                  <w:tcW w:w="1133" w:type="dxa"/>
                  <w:vAlign w:val="center"/>
                </w:tcPr>
                <w:p w:rsidR="005557C2" w:rsidRDefault="009D0431">
                  <w:pPr>
                    <w:jc w:val="center"/>
                  </w:pPr>
                  <w:r>
                    <w:t xml:space="preserve">  10 h</w:t>
                  </w:r>
                </w:p>
              </w:tc>
              <w:tc>
                <w:tcPr>
                  <w:tcW w:w="1041" w:type="dxa"/>
                  <w:vAlign w:val="center"/>
                </w:tcPr>
                <w:p w:rsidR="005557C2" w:rsidRDefault="009D0431">
                  <w:r>
                    <w:t xml:space="preserve">   0,40</w:t>
                  </w:r>
                </w:p>
              </w:tc>
            </w:tr>
            <w:tr w:rsidR="005557C2">
              <w:trPr>
                <w:cantSplit/>
                <w:trHeight w:val="197"/>
              </w:trPr>
              <w:tc>
                <w:tcPr>
                  <w:tcW w:w="2957" w:type="dxa"/>
                </w:tcPr>
                <w:p w:rsidR="005557C2" w:rsidRDefault="009D043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RAZEM </w:t>
                  </w:r>
                  <w:proofErr w:type="spellStart"/>
                  <w:r>
                    <w:rPr>
                      <w:b/>
                    </w:rPr>
                    <w:t>niekontaktowe</w:t>
                  </w:r>
                  <w:proofErr w:type="spellEnd"/>
                  <w:r>
                    <w:rPr>
                      <w:b/>
                    </w:rPr>
                    <w:t>/pkt ECTS</w:t>
                  </w:r>
                </w:p>
              </w:tc>
              <w:tc>
                <w:tcPr>
                  <w:tcW w:w="1133" w:type="dxa"/>
                  <w:vAlign w:val="center"/>
                </w:tcPr>
                <w:p w:rsidR="005557C2" w:rsidRDefault="009D04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 h</w:t>
                  </w:r>
                </w:p>
              </w:tc>
              <w:tc>
                <w:tcPr>
                  <w:tcW w:w="1041" w:type="dxa"/>
                  <w:vAlign w:val="center"/>
                </w:tcPr>
                <w:p w:rsidR="005557C2" w:rsidRDefault="009D043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1,00</w:t>
                  </w:r>
                </w:p>
              </w:tc>
            </w:tr>
          </w:tbl>
          <w:p w:rsidR="005557C2" w:rsidRDefault="005557C2">
            <w:pPr>
              <w:jc w:val="both"/>
            </w:pPr>
          </w:p>
        </w:tc>
      </w:tr>
      <w:tr w:rsidR="005557C2">
        <w:trPr>
          <w:trHeight w:val="718"/>
        </w:trPr>
        <w:tc>
          <w:tcPr>
            <w:tcW w:w="2943" w:type="dxa"/>
            <w:shd w:val="clear" w:color="auto" w:fill="auto"/>
          </w:tcPr>
          <w:p w:rsidR="005557C2" w:rsidRDefault="009D0431">
            <w:r>
              <w:t>Nakład pracy związany z zajęciami wymagającymi bezpośredniego udziału nauczyciela akademickiego</w:t>
            </w:r>
          </w:p>
        </w:tc>
        <w:tc>
          <w:tcPr>
            <w:tcW w:w="6343" w:type="dxa"/>
            <w:shd w:val="clear" w:color="auto" w:fill="auto"/>
          </w:tcPr>
          <w:p w:rsidR="005557C2" w:rsidRDefault="00CD2F6D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t>udział</w:t>
            </w:r>
            <w:proofErr w:type="gramEnd"/>
            <w:r>
              <w:t xml:space="preserve"> w </w:t>
            </w:r>
            <w:r w:rsidR="009D0431">
              <w:t>wykładach - 7 h, ćwiczeniach - 14 h, konsultacjach - 2 h, zaliczeniu poprawkowym - 2 h</w:t>
            </w:r>
          </w:p>
          <w:p w:rsidR="005557C2" w:rsidRDefault="005557C2">
            <w:pPr>
              <w:jc w:val="both"/>
            </w:pPr>
          </w:p>
        </w:tc>
      </w:tr>
      <w:tr w:rsidR="00CD2F6D">
        <w:trPr>
          <w:trHeight w:val="718"/>
        </w:trPr>
        <w:tc>
          <w:tcPr>
            <w:tcW w:w="2943" w:type="dxa"/>
            <w:shd w:val="clear" w:color="auto" w:fill="auto"/>
          </w:tcPr>
          <w:p w:rsidR="00CD2F6D" w:rsidRDefault="00CD2F6D" w:rsidP="00767582">
            <w:r>
              <w:t>Odniesienie modułowych efektów uczenia się do kierunkowych efektów uczenia się</w:t>
            </w:r>
          </w:p>
        </w:tc>
        <w:tc>
          <w:tcPr>
            <w:tcW w:w="6343" w:type="dxa"/>
            <w:shd w:val="clear" w:color="auto" w:fill="auto"/>
          </w:tcPr>
          <w:p w:rsidR="00CD2F6D" w:rsidRDefault="00CD2F6D" w:rsidP="00767582">
            <w:pPr>
              <w:jc w:val="both"/>
            </w:pPr>
            <w:r>
              <w:t>Kod efektu modułowego – kod efektu kierunkowego</w:t>
            </w:r>
          </w:p>
          <w:p w:rsidR="00CD2F6D" w:rsidRDefault="00CD2F6D" w:rsidP="00767582">
            <w:pPr>
              <w:jc w:val="both"/>
            </w:pPr>
            <w:r>
              <w:t>W1 - BC2_W01, W02, W03, W07</w:t>
            </w:r>
          </w:p>
          <w:p w:rsidR="00CD2F6D" w:rsidRDefault="00CD2F6D" w:rsidP="00767582">
            <w:pPr>
              <w:jc w:val="both"/>
            </w:pPr>
            <w:r>
              <w:t>W2 – BC2_W04, W05, W06, W11</w:t>
            </w:r>
          </w:p>
          <w:p w:rsidR="00CD2F6D" w:rsidRDefault="00CD2F6D" w:rsidP="00767582">
            <w:pPr>
              <w:jc w:val="both"/>
            </w:pPr>
            <w:proofErr w:type="gramStart"/>
            <w:r>
              <w:t>W3 -  BC</w:t>
            </w:r>
            <w:proofErr w:type="gramEnd"/>
            <w:r>
              <w:t>2_W08, W12, W13</w:t>
            </w:r>
          </w:p>
          <w:p w:rsidR="00CD2F6D" w:rsidRDefault="00CD2F6D" w:rsidP="00767582">
            <w:pPr>
              <w:jc w:val="both"/>
            </w:pPr>
            <w:proofErr w:type="gramStart"/>
            <w:r>
              <w:t>U1 –  BC</w:t>
            </w:r>
            <w:proofErr w:type="gramEnd"/>
            <w:r>
              <w:t>2_U01, U02, U04</w:t>
            </w:r>
          </w:p>
          <w:p w:rsidR="00CD2F6D" w:rsidRDefault="00CD2F6D" w:rsidP="00767582">
            <w:pPr>
              <w:jc w:val="both"/>
            </w:pPr>
            <w:proofErr w:type="gramStart"/>
            <w:r>
              <w:t>U2 -  BC</w:t>
            </w:r>
            <w:proofErr w:type="gramEnd"/>
            <w:r>
              <w:t>2_U03, U06, U07</w:t>
            </w:r>
            <w:bookmarkStart w:id="0" w:name="_GoBack"/>
            <w:bookmarkEnd w:id="0"/>
          </w:p>
          <w:p w:rsidR="00CD2F6D" w:rsidRDefault="00CD2F6D" w:rsidP="00767582">
            <w:pPr>
              <w:jc w:val="both"/>
            </w:pPr>
            <w:r>
              <w:lastRenderedPageBreak/>
              <w:t>U3 – BC2_U08, U09, U12, U13</w:t>
            </w:r>
          </w:p>
          <w:p w:rsidR="00CD2F6D" w:rsidRDefault="00CD2F6D" w:rsidP="00767582">
            <w:pPr>
              <w:jc w:val="both"/>
            </w:pPr>
            <w:r>
              <w:t>K1 – BC2_K01, K02</w:t>
            </w:r>
          </w:p>
          <w:p w:rsidR="00CD2F6D" w:rsidRDefault="00CD2F6D" w:rsidP="00767582">
            <w:pPr>
              <w:jc w:val="both"/>
            </w:pPr>
            <w:r>
              <w:t>K2 – BC2_K03</w:t>
            </w:r>
          </w:p>
          <w:p w:rsidR="00CD2F6D" w:rsidRDefault="00CD2F6D" w:rsidP="00767582">
            <w:pPr>
              <w:jc w:val="both"/>
            </w:pPr>
            <w:r>
              <w:t xml:space="preserve">K3 – BC2_K04 </w:t>
            </w:r>
          </w:p>
          <w:p w:rsidR="00CD2F6D" w:rsidRDefault="00CD2F6D" w:rsidP="00767582">
            <w:pPr>
              <w:jc w:val="both"/>
            </w:pPr>
          </w:p>
        </w:tc>
      </w:tr>
    </w:tbl>
    <w:p w:rsidR="005557C2" w:rsidRDefault="005557C2"/>
    <w:p w:rsidR="005557C2" w:rsidRDefault="005557C2"/>
    <w:p w:rsidR="005557C2" w:rsidRDefault="005557C2"/>
    <w:p w:rsidR="005557C2" w:rsidRDefault="005557C2"/>
    <w:p w:rsidR="005557C2" w:rsidRDefault="005557C2">
      <w:pPr>
        <w:rPr>
          <w:i/>
        </w:rPr>
      </w:pPr>
    </w:p>
    <w:p w:rsidR="005557C2" w:rsidRDefault="005557C2"/>
    <w:p w:rsidR="005557C2" w:rsidRDefault="005557C2"/>
    <w:sectPr w:rsidR="005557C2">
      <w:footerReference w:type="default" r:id="rId13"/>
      <w:headerReference w:type="first" r:id="rId14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431" w:rsidRDefault="009D0431">
      <w:r>
        <w:separator/>
      </w:r>
    </w:p>
  </w:endnote>
  <w:endnote w:type="continuationSeparator" w:id="0">
    <w:p w:rsidR="009D0431" w:rsidRDefault="009D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C2" w:rsidRDefault="009D04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D2F6D">
      <w:rPr>
        <w:color w:val="000000"/>
      </w:rPr>
      <w:fldChar w:fldCharType="separate"/>
    </w:r>
    <w:r w:rsidR="00CD2F6D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 w:rsidR="00CD2F6D">
      <w:rPr>
        <w:color w:val="000000"/>
      </w:rPr>
      <w:fldChar w:fldCharType="separate"/>
    </w:r>
    <w:r w:rsidR="00CD2F6D">
      <w:rPr>
        <w:noProof/>
        <w:color w:val="000000"/>
      </w:rPr>
      <w:t>4</w:t>
    </w:r>
    <w:r>
      <w:rPr>
        <w:color w:val="000000"/>
      </w:rPr>
      <w:fldChar w:fldCharType="end"/>
    </w:r>
  </w:p>
  <w:p w:rsidR="005557C2" w:rsidRDefault="005557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431" w:rsidRDefault="009D0431">
      <w:r>
        <w:separator/>
      </w:r>
    </w:p>
  </w:footnote>
  <w:footnote w:type="continuationSeparator" w:id="0">
    <w:p w:rsidR="009D0431" w:rsidRDefault="009D0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C2" w:rsidRDefault="009D0431">
    <w:pPr>
      <w:tabs>
        <w:tab w:val="left" w:pos="5205"/>
      </w:tabs>
      <w:spacing w:after="120"/>
    </w:pPr>
    <w:r>
      <w:tab/>
    </w:r>
  </w:p>
  <w:p w:rsidR="005557C2" w:rsidRDefault="005557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790C"/>
    <w:multiLevelType w:val="multilevel"/>
    <w:tmpl w:val="15246302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57C2"/>
    <w:rsid w:val="005557C2"/>
    <w:rsid w:val="009D0431"/>
    <w:rsid w:val="00CD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61078F"/>
  </w:style>
  <w:style w:type="character" w:customStyle="1" w:styleId="shorttext">
    <w:name w:val="short_text"/>
    <w:basedOn w:val="Domylnaczcionkaakapitu"/>
    <w:rsid w:val="0061078F"/>
  </w:style>
  <w:style w:type="character" w:styleId="Hipercze">
    <w:name w:val="Hyperlink"/>
    <w:rsid w:val="00EA16E0"/>
    <w:rPr>
      <w:color w:val="0000FF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61078F"/>
  </w:style>
  <w:style w:type="character" w:customStyle="1" w:styleId="shorttext">
    <w:name w:val="short_text"/>
    <w:basedOn w:val="Domylnaczcionkaakapitu"/>
    <w:rsid w:val="0061078F"/>
  </w:style>
  <w:style w:type="character" w:styleId="Hipercze">
    <w:name w:val="Hyperlink"/>
    <w:rsid w:val="00EA16E0"/>
    <w:rPr>
      <w:color w:val="0000FF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ormy.up.lubli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kn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ur-lex.europa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sap.sejm.gov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XL3JGFIWSXAFto/RO8MPKsRCiw==">CgMxLjA4AHIhMWxDeHF2bEV1ZFgyUmVkaXg2SjEwUHJ1Zm12ZHQ0Ri1k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5792</Characters>
  <Application>Microsoft Office Word</Application>
  <DocSecurity>0</DocSecurity>
  <Lines>48</Lines>
  <Paragraphs>13</Paragraphs>
  <ScaleCrop>false</ScaleCrop>
  <Company>Microsoft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2024-11-06T21:03:00Z</dcterms:created>
  <dcterms:modified xsi:type="dcterms:W3CDTF">2024-11-28T11:09:00Z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