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280D1B" w:rsidRDefault="00627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Genetically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modified</w:t>
            </w:r>
            <w:proofErr w:type="spellEnd"/>
            <w:r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Tytuł naukowy/stopień naukowy, imię i nazwisko </w:t>
            </w:r>
            <w:r>
              <w:rPr>
                <w:rFonts w:cs="Times New Roman"/>
              </w:rPr>
              <w:t>osoby odpowiedzialnej</w:t>
            </w:r>
            <w:r>
              <w:rPr>
                <w:rFonts w:cs="Times New Roman"/>
                <w:color w:val="000000"/>
              </w:rPr>
              <w:t xml:space="preserve"> za moduł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Celem modułu jest zapoznanie Studentów z zagadnieniami dotyczącymi korzyści i zagrożeń związanych z żywnością i organizmami modyfikowanymi genetycznie. Omówienie regulacji prawnych dotyczących obrotu GMO w Unii Europejskiej.  Przedstawienie przykładów żywności modyfikowanej znajdującej się w obrocie. Omówienie technik wykorzystywanych do otrzymywania i </w:t>
            </w:r>
            <w:proofErr w:type="gramStart"/>
            <w:r>
              <w:rPr>
                <w:rFonts w:cs="Times New Roman"/>
                <w:color w:val="000000"/>
              </w:rPr>
              <w:t>detekcji  organizmów</w:t>
            </w:r>
            <w:proofErr w:type="gramEnd"/>
            <w:r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280D1B">
        <w:trPr>
          <w:cantSplit/>
          <w:trHeight w:val="236"/>
        </w:trPr>
        <w:tc>
          <w:tcPr>
            <w:tcW w:w="3942" w:type="dxa"/>
            <w:vMerge w:val="restart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280D1B">
        <w:trPr>
          <w:cantSplit/>
          <w:trHeight w:val="233"/>
        </w:trPr>
        <w:tc>
          <w:tcPr>
            <w:tcW w:w="3942" w:type="dxa"/>
            <w:vMerge/>
          </w:tcPr>
          <w:p w:rsidR="00280D1B" w:rsidRDefault="00280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280D1B" w:rsidRDefault="006272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280D1B" w:rsidRDefault="006272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280D1B" w:rsidRDefault="006272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280D1B" w:rsidRDefault="006272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280D1B" w:rsidRDefault="00627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McHughen</w:t>
            </w:r>
            <w:proofErr w:type="spellEnd"/>
            <w:r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280D1B" w:rsidRDefault="00627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Niemirowicz-Szczytt</w:t>
            </w:r>
            <w:proofErr w:type="spellEnd"/>
            <w:r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280D1B" w:rsidRPr="00331F8C" w:rsidRDefault="00627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331F8C">
              <w:rPr>
                <w:rFonts w:cs="Times New Roman"/>
                <w:color w:val="000000"/>
                <w:lang w:val="en-GB"/>
              </w:rPr>
              <w:t xml:space="preserve">Raman, R. (2017). The impact of Genetically Modified (GM) crops in modern agriculture: A review. </w:t>
            </w:r>
            <w:r w:rsidRPr="00331F8C">
              <w:rPr>
                <w:rFonts w:cs="Times New Roman"/>
                <w:i/>
                <w:color w:val="000000"/>
                <w:lang w:val="en-GB"/>
              </w:rPr>
              <w:t>GM crops &amp; food</w:t>
            </w:r>
            <w:r w:rsidRPr="00331F8C">
              <w:rPr>
                <w:rFonts w:cs="Times New Roman"/>
                <w:color w:val="000000"/>
                <w:lang w:val="en-GB"/>
              </w:rPr>
              <w:t xml:space="preserve">, </w:t>
            </w:r>
            <w:r w:rsidRPr="00331F8C">
              <w:rPr>
                <w:rFonts w:cs="Times New Roman"/>
                <w:i/>
                <w:color w:val="000000"/>
                <w:lang w:val="en-GB"/>
              </w:rPr>
              <w:t>8</w:t>
            </w:r>
            <w:r w:rsidRPr="00331F8C">
              <w:rPr>
                <w:rFonts w:cs="Times New Roman"/>
                <w:color w:val="000000"/>
                <w:lang w:val="en-GB"/>
              </w:rPr>
              <w:t>(4), 195-208</w:t>
            </w:r>
          </w:p>
          <w:p w:rsidR="00280D1B" w:rsidRDefault="00627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280D1B" w:rsidRDefault="0062729E" w:rsidP="0033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Wykład multimedialny, dyskusja, metody </w:t>
            </w:r>
            <w:r>
              <w:rPr>
                <w:rFonts w:cs="Times New Roman"/>
              </w:rPr>
              <w:t>programowane</w:t>
            </w:r>
            <w:r>
              <w:rPr>
                <w:rFonts w:cs="Times New Roman"/>
                <w:color w:val="000000"/>
              </w:rPr>
              <w:t xml:space="preserve"> z wykorzystaniem komputera, ćwiczenia w grupach, wykonanie i zaprezentowanie projektu</w:t>
            </w:r>
            <w:bookmarkStart w:id="0" w:name="_GoBack"/>
            <w:bookmarkEnd w:id="0"/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>
              <w:rPr>
                <w:rFonts w:cs="Times New Roman"/>
                <w:color w:val="000000"/>
              </w:rPr>
              <w:t>kształcenia  (wynik</w:t>
            </w:r>
            <w:proofErr w:type="gramEnd"/>
            <w:r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U3 – udział w ćwiczeniach, wykonanie kart pracy z ćwiczeń, przygotowanie i zaprezentowanie projektu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K1, K2 - aktywny udział w zajęciach, zabieranie głosu w dyskusji, zespołowa praca przy przygotowaniu i prezentacji projektu oraz w trakcie ćwiczeń.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>
              <w:rPr>
                <w:rFonts w:cs="Times New Roman"/>
                <w:color w:val="000000"/>
              </w:rPr>
              <w:t>ćwiczeń  (archiwizowane</w:t>
            </w:r>
            <w:proofErr w:type="gramEnd"/>
            <w:r>
              <w:rPr>
                <w:rFonts w:cs="Times New Roman"/>
                <w:color w:val="000000"/>
              </w:rPr>
              <w:t xml:space="preserve"> w formie papierowej)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projekt</w:t>
            </w:r>
            <w:proofErr w:type="gramEnd"/>
            <w:r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280D1B" w:rsidRDefault="00627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280D1B" w:rsidRDefault="00627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80D1B" w:rsidRDefault="00627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280D1B" w:rsidRDefault="00627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280D1B" w:rsidRDefault="00627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280D1B"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Elementy i wagi mające wpływ na ocenę końcową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z ćwiczeń = 70% zaliczenie materiału ćwiczeniowego + 30% ocena prezentacji</w:t>
            </w:r>
          </w:p>
          <w:p w:rsidR="00280D1B" w:rsidRDefault="00280D1B">
            <w:pPr>
              <w:ind w:left="0" w:hanging="2"/>
              <w:jc w:val="both"/>
              <w:rPr>
                <w:rFonts w:cs="Times New Roman"/>
              </w:rPr>
            </w:pPr>
          </w:p>
          <w:p w:rsidR="00280D1B" w:rsidRDefault="0062729E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końcowa = 50% ocena z zaliczenia materiału wykładowego + 50% ocena z ćwiczeń</w:t>
            </w:r>
          </w:p>
          <w:p w:rsidR="00280D1B" w:rsidRDefault="00280D1B">
            <w:pPr>
              <w:ind w:left="0" w:hanging="2"/>
              <w:jc w:val="both"/>
              <w:rPr>
                <w:rFonts w:cs="Times New Roman"/>
              </w:rPr>
            </w:pPr>
          </w:p>
          <w:p w:rsidR="00280D1B" w:rsidRDefault="0062729E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Warunki te są przedstawiane na pierwszych zajęciach z modułu.</w:t>
            </w:r>
          </w:p>
        </w:tc>
      </w:tr>
      <w:tr w:rsidR="00280D1B">
        <w:trPr>
          <w:trHeight w:val="2324"/>
        </w:trPr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Bilans punktów ECTS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(5 godz./0,2 ECTS), </w:t>
            </w:r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 godz./0,04 ECTS), 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Łącznie – 16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/0,64 ECTS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(3 godz./0,12 ECTS),</w:t>
            </w:r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studiowanie literatury (3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godz./0,12  ECTS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),</w:t>
            </w:r>
          </w:p>
          <w:p w:rsidR="00280D1B" w:rsidRDefault="00627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prezentacji (3 godz./0,12 ECTS)</w:t>
            </w:r>
          </w:p>
          <w:p w:rsidR="00280D1B" w:rsidRDefault="0028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9 godz./0,36 ECTS</w:t>
            </w:r>
          </w:p>
        </w:tc>
      </w:tr>
      <w:tr w:rsidR="00280D1B">
        <w:trPr>
          <w:trHeight w:val="718"/>
        </w:trPr>
        <w:tc>
          <w:tcPr>
            <w:tcW w:w="3942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280D1B" w:rsidRDefault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5 godz.; ćwiczeniach – 10 godz.; konsultacjach – 1 godz.</w:t>
            </w:r>
          </w:p>
        </w:tc>
      </w:tr>
      <w:tr w:rsidR="0062729E">
        <w:trPr>
          <w:trHeight w:val="718"/>
        </w:trPr>
        <w:tc>
          <w:tcPr>
            <w:tcW w:w="3942" w:type="dxa"/>
          </w:tcPr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BC1_W03, BC1_W05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BC1_W03, BC1_W13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W3 – BC1_W03, BC1_W12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BC1_U01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BC1_U01, BC1_U02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BC1_U06, BC1_U09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BC1_K02, BC1_K04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  <w:p w:rsidR="0062729E" w:rsidRDefault="0062729E" w:rsidP="006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InzBC_U02</w:t>
            </w:r>
          </w:p>
        </w:tc>
      </w:tr>
    </w:tbl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80D1B" w:rsidRDefault="00280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280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A4" w:rsidRDefault="0062729E">
      <w:pPr>
        <w:spacing w:line="240" w:lineRule="auto"/>
        <w:ind w:left="0" w:hanging="2"/>
      </w:pPr>
      <w:r>
        <w:separator/>
      </w:r>
    </w:p>
  </w:endnote>
  <w:endnote w:type="continuationSeparator" w:id="0">
    <w:p w:rsidR="007F34A4" w:rsidRDefault="006272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E" w:rsidRDefault="0062729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1B" w:rsidRDefault="0062729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331F8C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 w:rsidR="00331F8C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280D1B" w:rsidRDefault="00280D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E" w:rsidRDefault="0062729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A4" w:rsidRDefault="0062729E">
      <w:pPr>
        <w:spacing w:line="240" w:lineRule="auto"/>
        <w:ind w:left="0" w:hanging="2"/>
      </w:pPr>
      <w:r>
        <w:separator/>
      </w:r>
    </w:p>
  </w:footnote>
  <w:footnote w:type="continuationSeparator" w:id="0">
    <w:p w:rsidR="007F34A4" w:rsidRDefault="006272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E" w:rsidRDefault="0062729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E" w:rsidRDefault="0062729E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1B" w:rsidRDefault="0062729E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280D1B" w:rsidRDefault="00280D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7A7"/>
    <w:multiLevelType w:val="multilevel"/>
    <w:tmpl w:val="C428E73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51FB505B"/>
    <w:multiLevelType w:val="multilevel"/>
    <w:tmpl w:val="ED94F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5EC3989"/>
    <w:multiLevelType w:val="multilevel"/>
    <w:tmpl w:val="FFF02B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C970D47"/>
    <w:multiLevelType w:val="multilevel"/>
    <w:tmpl w:val="181660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1B"/>
    <w:rsid w:val="00280D1B"/>
    <w:rsid w:val="00331F8C"/>
    <w:rsid w:val="0062729E"/>
    <w:rsid w:val="007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sHm8Gdk82u9v64xshZfDxJyaA==">CgMxLjA4AHIhMVh4czEzdHJsVTlfTjluTkhXdDRGeDZmSUZ1T3A2M2tu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2024-11-14T10:42:00Z</dcterms:created>
  <dcterms:modified xsi:type="dcterms:W3CDTF">2024-12-04T11:45:00Z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