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14" w:rsidRDefault="00447B14">
      <w:pPr>
        <w:rPr>
          <w:b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447B14">
        <w:tc>
          <w:tcPr>
            <w:tcW w:w="3942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kierunku studiów </w:t>
            </w:r>
          </w:p>
        </w:tc>
        <w:tc>
          <w:tcPr>
            <w:tcW w:w="5344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Bezpieczeństwo i certyfikacja żywności</w:t>
            </w:r>
          </w:p>
        </w:tc>
      </w:tr>
      <w:tr w:rsidR="00447B14">
        <w:tc>
          <w:tcPr>
            <w:tcW w:w="3942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modułu, także nazwa w języku angielskim</w:t>
            </w:r>
          </w:p>
        </w:tc>
        <w:tc>
          <w:tcPr>
            <w:tcW w:w="5344" w:type="dxa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Kodeks dobrych praktyk </w:t>
            </w:r>
          </w:p>
          <w:p w:rsidR="00447B14" w:rsidRDefault="00BF46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Code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good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practices</w:t>
            </w:r>
            <w:proofErr w:type="spellEnd"/>
          </w:p>
        </w:tc>
      </w:tr>
      <w:tr w:rsidR="00447B14">
        <w:tc>
          <w:tcPr>
            <w:tcW w:w="3942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Język wykładowy </w:t>
            </w:r>
          </w:p>
        </w:tc>
        <w:tc>
          <w:tcPr>
            <w:tcW w:w="5344" w:type="dxa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</w:t>
            </w:r>
          </w:p>
        </w:tc>
      </w:tr>
      <w:tr w:rsidR="00447B14">
        <w:tc>
          <w:tcPr>
            <w:tcW w:w="3942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Rodzaj modułu </w:t>
            </w:r>
          </w:p>
        </w:tc>
        <w:tc>
          <w:tcPr>
            <w:tcW w:w="5344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obowiązkowy</w:t>
            </w:r>
          </w:p>
        </w:tc>
      </w:tr>
      <w:tr w:rsidR="00447B14">
        <w:tc>
          <w:tcPr>
            <w:tcW w:w="3942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pierwszego stopnia</w:t>
            </w:r>
          </w:p>
        </w:tc>
      </w:tr>
      <w:tr w:rsidR="00447B14">
        <w:tc>
          <w:tcPr>
            <w:tcW w:w="3942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niestacjonarne</w:t>
            </w:r>
          </w:p>
        </w:tc>
      </w:tr>
      <w:tr w:rsidR="00447B14">
        <w:tc>
          <w:tcPr>
            <w:tcW w:w="3942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</w:tr>
      <w:tr w:rsidR="00447B14">
        <w:tc>
          <w:tcPr>
            <w:tcW w:w="3942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47B14">
        <w:tc>
          <w:tcPr>
            <w:tcW w:w="3942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punktów ECTS z podziałem na kontaktowe/</w:t>
            </w:r>
            <w:proofErr w:type="spellStart"/>
            <w:r>
              <w:rPr>
                <w:sz w:val="22"/>
                <w:szCs w:val="22"/>
              </w:rP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0,88/1,12</w:t>
            </w:r>
          </w:p>
        </w:tc>
      </w:tr>
      <w:tr w:rsidR="00447B14">
        <w:tc>
          <w:tcPr>
            <w:tcW w:w="3942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Jolanta Król</w:t>
            </w:r>
          </w:p>
        </w:tc>
      </w:tr>
      <w:tr w:rsidR="00447B14">
        <w:tc>
          <w:tcPr>
            <w:tcW w:w="3942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oferująca moduł</w:t>
            </w:r>
          </w:p>
          <w:p w:rsidR="00447B14" w:rsidRDefault="00447B14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Oceny Jakości i Pr</w:t>
            </w:r>
            <w:r>
              <w:rPr>
                <w:sz w:val="22"/>
                <w:szCs w:val="22"/>
              </w:rPr>
              <w:t xml:space="preserve">zetwórstwa </w:t>
            </w:r>
          </w:p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Produktów Zwierzęcych</w:t>
            </w:r>
          </w:p>
        </w:tc>
      </w:tr>
      <w:tr w:rsidR="00447B14">
        <w:tc>
          <w:tcPr>
            <w:tcW w:w="3942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 modułu</w:t>
            </w:r>
          </w:p>
          <w:p w:rsidR="00447B14" w:rsidRDefault="00447B14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447B14" w:rsidRDefault="00BF468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Celem przedmiotu jest zapoznanie studentów z wymaganiami dobrych praktyk stosowanych w produkcji żywności.</w:t>
            </w:r>
          </w:p>
        </w:tc>
      </w:tr>
      <w:tr w:rsidR="00447B14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447B14" w:rsidRDefault="00BF4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Efekty uczenia się dla modułu </w:t>
            </w:r>
          </w:p>
        </w:tc>
        <w:tc>
          <w:tcPr>
            <w:tcW w:w="5344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Wiedza: </w:t>
            </w:r>
          </w:p>
        </w:tc>
      </w:tr>
      <w:tr w:rsidR="00447B1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47B14" w:rsidRDefault="00447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Student zna założenia dobrych praktyk stosowanych w produkcji żywności</w:t>
            </w:r>
          </w:p>
        </w:tc>
      </w:tr>
      <w:tr w:rsidR="00447B1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47B14" w:rsidRDefault="00447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Umiejętności:</w:t>
            </w:r>
          </w:p>
        </w:tc>
      </w:tr>
      <w:tr w:rsidR="00447B1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47B14" w:rsidRDefault="00447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Potrafi opracować dobre praktyki GMP/GHP dla poszczególnych obszarów w całym łańcuchu żywnościowym „od pola do stołu”. </w:t>
            </w:r>
          </w:p>
        </w:tc>
      </w:tr>
      <w:tr w:rsidR="00447B1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47B14" w:rsidRDefault="00447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Kompetencje społeczne:</w:t>
            </w:r>
          </w:p>
        </w:tc>
      </w:tr>
      <w:tr w:rsidR="00447B14">
        <w:trPr>
          <w:trHeight w:val="466"/>
        </w:trPr>
        <w:tc>
          <w:tcPr>
            <w:tcW w:w="3942" w:type="dxa"/>
            <w:vMerge/>
            <w:shd w:val="clear" w:color="auto" w:fill="auto"/>
          </w:tcPr>
          <w:p w:rsidR="00447B14" w:rsidRDefault="00447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44" w:type="dxa"/>
          </w:tcPr>
          <w:p w:rsidR="00447B14" w:rsidRDefault="00BF46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Ma świadomość znaczenia zawodowej odpowiedzialności za produkcję bezpiecznej żywności.</w:t>
            </w:r>
          </w:p>
        </w:tc>
      </w:tr>
      <w:tr w:rsidR="00447B14">
        <w:tc>
          <w:tcPr>
            <w:tcW w:w="3942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Wymagania wstępne i dodatkowe </w:t>
            </w:r>
          </w:p>
        </w:tc>
        <w:tc>
          <w:tcPr>
            <w:tcW w:w="5344" w:type="dxa"/>
          </w:tcPr>
          <w:p w:rsidR="00447B14" w:rsidRDefault="00BF46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Prawo żywnościowe</w:t>
            </w:r>
          </w:p>
        </w:tc>
      </w:tr>
      <w:tr w:rsidR="00447B14">
        <w:tc>
          <w:tcPr>
            <w:tcW w:w="3942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Treści programowe modułu </w:t>
            </w:r>
          </w:p>
          <w:p w:rsidR="00447B14" w:rsidRDefault="00447B14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</w:tcPr>
          <w:p w:rsidR="00447B14" w:rsidRDefault="00BF4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Dobre praktyki w produkcji żywności. Zasady Dobrej Praktyki Produkcyjna – GMP i Dobrej Praktyki Higienicznej – GHP. Podstawy GMP w produkcji pierwotnej. Zakładowy kodeks GMP/GHP. Aspekty higieniczne projektowania zakładów żywnościowych. Warunki sanitarno-h</w:t>
            </w:r>
            <w:r>
              <w:rPr>
                <w:sz w:val="22"/>
                <w:szCs w:val="22"/>
              </w:rPr>
              <w:t>igieniczne przy produkcji żywności. Wymagania sanitarne dotyczące pomieszczeń związanych z produkcją żywności i żywieniem zbiorowym. Higiena maszyn i urządzeń. Higiena osobista pracowników. Procesy mycia i dezynfekcji. Walidacja procesów. Ochrona zakładu p</w:t>
            </w:r>
            <w:r>
              <w:rPr>
                <w:sz w:val="22"/>
                <w:szCs w:val="22"/>
              </w:rPr>
              <w:t>rzed szkodnikami. Kultura bezpieczeństwa żywności.</w:t>
            </w:r>
          </w:p>
        </w:tc>
      </w:tr>
      <w:tr w:rsidR="00447B14">
        <w:tc>
          <w:tcPr>
            <w:tcW w:w="3942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Wykaz literatury podstawowej i uzupełniającej</w:t>
            </w:r>
          </w:p>
        </w:tc>
        <w:tc>
          <w:tcPr>
            <w:tcW w:w="5344" w:type="dxa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Dzwolak</w:t>
            </w:r>
            <w:proofErr w:type="spellEnd"/>
            <w:r>
              <w:rPr>
                <w:sz w:val="22"/>
                <w:szCs w:val="22"/>
              </w:rPr>
              <w:t xml:space="preserve"> W.: GMP/GHP w produkcji bezpiecznej żywności. Przemysła spożywczy, obrót żywnością i gastronomią. BD </w:t>
            </w:r>
            <w:proofErr w:type="spellStart"/>
            <w:r>
              <w:rPr>
                <w:sz w:val="22"/>
                <w:szCs w:val="22"/>
              </w:rPr>
              <w:t>Long</w:t>
            </w:r>
            <w:proofErr w:type="spellEnd"/>
            <w:r>
              <w:rPr>
                <w:sz w:val="22"/>
                <w:szCs w:val="22"/>
              </w:rPr>
              <w:t>, 2005.</w:t>
            </w:r>
          </w:p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Dokumentacja sanitarna według D</w:t>
            </w:r>
            <w:r>
              <w:rPr>
                <w:sz w:val="22"/>
                <w:szCs w:val="22"/>
              </w:rPr>
              <w:t xml:space="preserve">obrej Praktyki Higienicznej. </w:t>
            </w:r>
          </w:p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Opracowania Komisji Kodeksu żywnościowego FAO/WHO odnoszące się do poszczególnych grup żywności </w:t>
            </w:r>
          </w:p>
        </w:tc>
      </w:tr>
      <w:tr w:rsidR="00447B14">
        <w:tc>
          <w:tcPr>
            <w:tcW w:w="3942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Wykład multimedialny, ćwiczenia, zespołowe zadania projektowe, konsultacje, dysk</w:t>
            </w:r>
            <w:r>
              <w:rPr>
                <w:sz w:val="22"/>
                <w:szCs w:val="22"/>
              </w:rPr>
              <w:t>usja</w:t>
            </w:r>
          </w:p>
        </w:tc>
      </w:tr>
      <w:tr w:rsidR="00447B14">
        <w:tc>
          <w:tcPr>
            <w:tcW w:w="3942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447B14" w:rsidRDefault="00BF4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 – zaliczenie pisemne</w:t>
            </w:r>
          </w:p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 – zaliczenie pisemne, ocena przygotowania i prezentacji zadania projektowego, </w:t>
            </w:r>
          </w:p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K1- dyskusja panelowa, obserwacja i ocena pracy w grupie oraz indywidualnej aktywności na zajęciach</w:t>
            </w:r>
          </w:p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Formy dokumentowania osiągniętych wyników: </w:t>
            </w:r>
            <w:r>
              <w:rPr>
                <w:color w:val="000000"/>
                <w:sz w:val="22"/>
                <w:szCs w:val="22"/>
              </w:rPr>
              <w:t>dziennik prowadzącego, archiwizacja zadań projektowych, archiwizacja prac zaliczeniowych</w:t>
            </w:r>
            <w:r>
              <w:rPr>
                <w:sz w:val="22"/>
                <w:szCs w:val="22"/>
              </w:rPr>
              <w:t>.</w:t>
            </w:r>
          </w:p>
          <w:p w:rsidR="00447B14" w:rsidRDefault="00447B14">
            <w:pPr>
              <w:rPr>
                <w:sz w:val="22"/>
                <w:szCs w:val="22"/>
              </w:rPr>
            </w:pPr>
          </w:p>
          <w:p w:rsidR="00447B14" w:rsidRDefault="00BF46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</w:t>
            </w:r>
            <w:r>
              <w:rPr>
                <w:color w:val="000000"/>
                <w:sz w:val="22"/>
                <w:szCs w:val="22"/>
              </w:rPr>
              <w:t>rzy ocenie zaliczenia i prac kontrolnych:</w:t>
            </w:r>
          </w:p>
          <w:p w:rsidR="00447B14" w:rsidRDefault="00BF46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przedmiotu, </w:t>
            </w:r>
          </w:p>
          <w:p w:rsidR="00447B14" w:rsidRDefault="00BF46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wykazuje</w:t>
            </w:r>
            <w:r>
              <w:rPr>
                <w:color w:val="000000"/>
                <w:sz w:val="22"/>
                <w:szCs w:val="22"/>
              </w:rPr>
              <w:t xml:space="preserve"> dostateczny plus (3,5) stopień wiedzy, umiejętności lub kompetencji, gdy uzyskuje od 61 do 70% sumy punktów określających maksymalny poziom wiedzy lub umiejętności z danego przedmiotu, </w:t>
            </w:r>
          </w:p>
          <w:p w:rsidR="00447B14" w:rsidRDefault="00BF46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wykazuje dobry stopień (4,0) wiedzy, umiejętności lub kompete</w:t>
            </w:r>
            <w:r>
              <w:rPr>
                <w:color w:val="000000"/>
                <w:sz w:val="22"/>
                <w:szCs w:val="22"/>
              </w:rPr>
              <w:t xml:space="preserve">ncji, gdy uzyskuje od 71 do 80% sumy punktów określających maksymalny poziom wiedzy lub umiejętności z danego przedmiotu, </w:t>
            </w:r>
          </w:p>
          <w:p w:rsidR="00447B14" w:rsidRDefault="00BF46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przedmiotu,</w:t>
            </w:r>
          </w:p>
          <w:p w:rsidR="00447B14" w:rsidRDefault="00BF46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wykazuje bardzo dobry stopień (5,0) wiedzy, umiejętn</w:t>
            </w:r>
            <w:r>
              <w:rPr>
                <w:color w:val="000000"/>
                <w:sz w:val="22"/>
                <w:szCs w:val="22"/>
              </w:rPr>
              <w:t>ości lub kompetencji, gdy uzyskuje powyżej 91% sumy punktów określających maksymalny poziom wiedzy lub umiejętności z danego przedmiotu.</w:t>
            </w:r>
          </w:p>
        </w:tc>
      </w:tr>
      <w:tr w:rsidR="00447B14">
        <w:tc>
          <w:tcPr>
            <w:tcW w:w="3942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447B14" w:rsidRDefault="00BF4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z ćwiczeń = średnia ocen z zadań projektowych</w:t>
            </w:r>
          </w:p>
          <w:p w:rsidR="00447B14" w:rsidRDefault="00BF4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końcowa = ocena z zaliczenia pisemnego 50% + 50% ocena z ćwiczeń.</w:t>
            </w:r>
          </w:p>
        </w:tc>
      </w:tr>
      <w:tr w:rsidR="00447B14">
        <w:trPr>
          <w:trHeight w:val="410"/>
        </w:trPr>
        <w:tc>
          <w:tcPr>
            <w:tcW w:w="3942" w:type="dxa"/>
            <w:shd w:val="clear" w:color="auto" w:fill="auto"/>
          </w:tcPr>
          <w:p w:rsidR="00447B14" w:rsidRDefault="00BF4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447B14" w:rsidRDefault="00BF468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Godziny kontaktowe:</w:t>
            </w:r>
          </w:p>
          <w:p w:rsidR="00447B14" w:rsidRDefault="00BF4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udział w wykładach – 9 godz.,</w:t>
            </w:r>
          </w:p>
          <w:p w:rsidR="00447B14" w:rsidRDefault="00BF4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udział w ćwiczeniach - 10 godz.</w:t>
            </w:r>
          </w:p>
          <w:p w:rsidR="00447B14" w:rsidRDefault="00BF4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udział w konsultacjach – 2 godz.,</w:t>
            </w:r>
          </w:p>
          <w:p w:rsidR="00447B14" w:rsidRDefault="00BF4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obecność na zaliczeniu – 1 godz.</w:t>
            </w:r>
          </w:p>
          <w:p w:rsidR="00447B14" w:rsidRDefault="00BF468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 godz. kontaktowych/0,88 pkt. ECTS</w:t>
            </w:r>
          </w:p>
          <w:p w:rsidR="00447B14" w:rsidRDefault="00447B14">
            <w:pPr>
              <w:jc w:val="both"/>
              <w:rPr>
                <w:b/>
                <w:sz w:val="22"/>
                <w:szCs w:val="22"/>
              </w:rPr>
            </w:pPr>
          </w:p>
          <w:p w:rsidR="00447B14" w:rsidRDefault="00BF468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Godziny </w:t>
            </w:r>
            <w:proofErr w:type="spellStart"/>
            <w:r>
              <w:rPr>
                <w:i/>
                <w:sz w:val="22"/>
                <w:szCs w:val="22"/>
              </w:rPr>
              <w:t>niekontaktowe</w:t>
            </w:r>
            <w:proofErr w:type="spellEnd"/>
            <w:r>
              <w:rPr>
                <w:i/>
                <w:sz w:val="22"/>
                <w:szCs w:val="22"/>
              </w:rPr>
              <w:t>:</w:t>
            </w:r>
          </w:p>
          <w:p w:rsidR="00447B14" w:rsidRDefault="00BF4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studiowanie literatury – 10 godz. </w:t>
            </w:r>
          </w:p>
          <w:p w:rsidR="00447B14" w:rsidRDefault="00BF4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przygotowanie zadania projektowego – 10 godz.</w:t>
            </w:r>
          </w:p>
          <w:p w:rsidR="00447B14" w:rsidRDefault="00BF4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przygotowanie do zaliczenia – 8 godz. </w:t>
            </w:r>
          </w:p>
          <w:p w:rsidR="00447B14" w:rsidRDefault="00BF468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28 godz. </w:t>
            </w:r>
            <w:proofErr w:type="spellStart"/>
            <w:r>
              <w:rPr>
                <w:i/>
                <w:sz w:val="22"/>
                <w:szCs w:val="22"/>
              </w:rPr>
              <w:t>niekontaktowych</w:t>
            </w:r>
            <w:proofErr w:type="spellEnd"/>
            <w:r>
              <w:rPr>
                <w:i/>
                <w:sz w:val="22"/>
                <w:szCs w:val="22"/>
              </w:rPr>
              <w:t>/ 1,12 pkt. ECTS</w:t>
            </w:r>
          </w:p>
          <w:p w:rsidR="00447B14" w:rsidRDefault="00BF4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Łączny nakład pracy studenta</w:t>
            </w:r>
            <w:r>
              <w:rPr>
                <w:sz w:val="22"/>
                <w:szCs w:val="22"/>
              </w:rPr>
              <w:t xml:space="preserve"> to 50 godz. co odpowiada 2 punktom ECTS.</w:t>
            </w:r>
          </w:p>
        </w:tc>
      </w:tr>
      <w:tr w:rsidR="00447B14">
        <w:trPr>
          <w:trHeight w:val="718"/>
        </w:trPr>
        <w:tc>
          <w:tcPr>
            <w:tcW w:w="3942" w:type="dxa"/>
            <w:shd w:val="clear" w:color="auto" w:fill="auto"/>
          </w:tcPr>
          <w:p w:rsidR="00447B14" w:rsidRDefault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447B14" w:rsidRDefault="00BF4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udział w wykładach – 9 godz.,</w:t>
            </w:r>
          </w:p>
          <w:p w:rsidR="00447B14" w:rsidRDefault="00BF4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udział w ćwiczeniach - 10 godz.</w:t>
            </w:r>
          </w:p>
          <w:p w:rsidR="00447B14" w:rsidRDefault="00BF4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udział w konsultacjach – 2 godz.,</w:t>
            </w:r>
          </w:p>
          <w:p w:rsidR="00447B14" w:rsidRDefault="00BF4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obecność na z</w:t>
            </w:r>
            <w:r>
              <w:rPr>
                <w:sz w:val="22"/>
                <w:szCs w:val="22"/>
              </w:rPr>
              <w:t>aliczeniu– 1 godz.</w:t>
            </w:r>
          </w:p>
          <w:p w:rsidR="00447B14" w:rsidRDefault="00BF4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razem z bezpośrednim udziałem nauczyciela: 22 godz. – 0,88 ECTS</w:t>
            </w:r>
          </w:p>
        </w:tc>
      </w:tr>
      <w:tr w:rsidR="00BF4689">
        <w:trPr>
          <w:trHeight w:val="718"/>
        </w:trPr>
        <w:tc>
          <w:tcPr>
            <w:tcW w:w="3942" w:type="dxa"/>
            <w:shd w:val="clear" w:color="auto" w:fill="auto"/>
          </w:tcPr>
          <w:p w:rsidR="00BF4689" w:rsidRDefault="00BF4689" w:rsidP="00BF4689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BF4689" w:rsidRDefault="00BF4689" w:rsidP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W1 - BC1_W11, BC1_W14</w:t>
            </w:r>
          </w:p>
          <w:p w:rsidR="00BF4689" w:rsidRDefault="00BF4689" w:rsidP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U1 - BC1_U05</w:t>
            </w:r>
          </w:p>
          <w:p w:rsidR="00BF4689" w:rsidRDefault="00BF4689" w:rsidP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K1 - BC1_K05</w:t>
            </w:r>
          </w:p>
          <w:p w:rsidR="00BF4689" w:rsidRDefault="00BF4689" w:rsidP="00BF4689">
            <w:pPr>
              <w:rPr>
                <w:sz w:val="22"/>
                <w:szCs w:val="22"/>
              </w:rPr>
            </w:pPr>
          </w:p>
          <w:p w:rsidR="00BF4689" w:rsidRDefault="00BF4689" w:rsidP="00BF4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W1 - InzBC_W02</w:t>
            </w:r>
          </w:p>
        </w:tc>
      </w:tr>
    </w:tbl>
    <w:p w:rsidR="00447B14" w:rsidRDefault="00447B14">
      <w:pPr>
        <w:rPr>
          <w:i/>
          <w:color w:val="000000"/>
        </w:rPr>
      </w:pPr>
      <w:bookmarkStart w:id="0" w:name="_GoBack"/>
      <w:bookmarkEnd w:id="0"/>
    </w:p>
    <w:sectPr w:rsidR="00447B14">
      <w:footerReference w:type="default" r:id="rId8"/>
      <w:pgSz w:w="11906" w:h="16838"/>
      <w:pgMar w:top="1418" w:right="1418" w:bottom="107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4689">
      <w:r>
        <w:separator/>
      </w:r>
    </w:p>
  </w:endnote>
  <w:endnote w:type="continuationSeparator" w:id="0">
    <w:p w:rsidR="00000000" w:rsidRDefault="00BF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14" w:rsidRDefault="00BF46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:rsidR="00447B14" w:rsidRDefault="00447B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4689">
      <w:r>
        <w:separator/>
      </w:r>
    </w:p>
  </w:footnote>
  <w:footnote w:type="continuationSeparator" w:id="0">
    <w:p w:rsidR="00000000" w:rsidRDefault="00BF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B4540"/>
    <w:multiLevelType w:val="multilevel"/>
    <w:tmpl w:val="CF8E330A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14"/>
    <w:rsid w:val="00447B14"/>
    <w:rsid w:val="00B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9D16"/>
  <w15:docId w15:val="{17D06F03-12C0-4A51-8B21-BF42E320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gSi4k7A+M28xBvNi2lbXwIXtiQ==">CgMxLjA4AHIhMXBMUllXOUpTblgyZmhOZE90X0RVNUpxUjE5czA4aEJI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KOJiPPZ </cp:lastModifiedBy>
  <cp:revision>2</cp:revision>
  <dcterms:created xsi:type="dcterms:W3CDTF">2024-11-16T18:46:00Z</dcterms:created>
  <dcterms:modified xsi:type="dcterms:W3CDTF">2024-11-27T14:04:00Z</dcterms:modified>
</cp:coreProperties>
</file>