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B9" w:rsidRDefault="00AC777C">
      <w:pPr>
        <w:jc w:val="center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5019B9" w:rsidRDefault="00AC777C">
      <w:pPr>
        <w:rPr>
          <w:b/>
        </w:rPr>
      </w:pPr>
      <w:r>
        <w:rPr>
          <w:b/>
        </w:rPr>
        <w:t>Karta opisu zajęć (sylabus)</w:t>
      </w:r>
    </w:p>
    <w:p w:rsidR="005019B9" w:rsidRDefault="005019B9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 xml:space="preserve">Nazwa kierunku studiów 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r>
              <w:t>Bezpieczeństwo i certyfikacja żywności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Łańcuch logistyczny w obrocie żywnością</w:t>
            </w:r>
          </w:p>
          <w:p w:rsidR="005019B9" w:rsidRDefault="00AC777C">
            <w:r>
              <w:t xml:space="preserve">The </w:t>
            </w:r>
            <w:proofErr w:type="spellStart"/>
            <w:r>
              <w:t>logistics</w:t>
            </w:r>
            <w:proofErr w:type="spellEnd"/>
            <w:r>
              <w:t xml:space="preserve"> </w:t>
            </w:r>
            <w:proofErr w:type="spellStart"/>
            <w:r>
              <w:t>chain</w:t>
            </w:r>
            <w:proofErr w:type="spellEnd"/>
            <w:r>
              <w:t xml:space="preserve"> in the food trade           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 xml:space="preserve">Język wykładowy 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 xml:space="preserve">Rodzaj modułu 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proofErr w:type="gramStart"/>
            <w:r>
              <w:t>fakultatywny</w:t>
            </w:r>
            <w:proofErr w:type="gramEnd"/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Forma studiów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proofErr w:type="gramStart"/>
            <w:r>
              <w:t>niestacjonarne</w:t>
            </w:r>
            <w:proofErr w:type="gramEnd"/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III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6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2 (0,8/1,2)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Prof. dr hab. Piotr Skałecki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Jednostka oferująca moduł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Cel modułu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r>
              <w:t xml:space="preserve">Uzyskanie przez </w:t>
            </w:r>
            <w:proofErr w:type="gramStart"/>
            <w:r>
              <w:t>studentów  informacji</w:t>
            </w:r>
            <w:proofErr w:type="gramEnd"/>
            <w:r>
              <w:t xml:space="preserve"> związanych z logistyką towarów żywnościowych.</w:t>
            </w:r>
          </w:p>
        </w:tc>
      </w:tr>
      <w:tr w:rsidR="005019B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019B9" w:rsidRDefault="00AC777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W1. Zna podstawowe zagadnienia dotyczące logistyki towarów.</w:t>
            </w:r>
          </w:p>
        </w:tc>
      </w:tr>
      <w:tr w:rsidR="005019B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019B9" w:rsidRDefault="0050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W2.  Ma wiedzę na temat organizacji łańcuchów logistycznych.</w:t>
            </w:r>
          </w:p>
        </w:tc>
      </w:tr>
      <w:tr w:rsidR="005019B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019B9" w:rsidRDefault="0050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Umiejętności:</w:t>
            </w:r>
          </w:p>
        </w:tc>
      </w:tr>
      <w:tr w:rsidR="005019B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019B9" w:rsidRDefault="0050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U1. Potrafi ocenić i zorganizować łańcuch logistyczny żywności.</w:t>
            </w:r>
          </w:p>
        </w:tc>
      </w:tr>
      <w:tr w:rsidR="005019B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019B9" w:rsidRDefault="0050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Kompetencje społeczne:</w:t>
            </w:r>
          </w:p>
        </w:tc>
      </w:tr>
      <w:tr w:rsidR="005019B9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5019B9" w:rsidRDefault="0050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K1. Ma świadomość roli logistyki w obrocie żywnością.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 xml:space="preserve">Treści programowe modułu </w:t>
            </w:r>
          </w:p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pPr>
              <w:jc w:val="both"/>
            </w:pPr>
            <w:r>
              <w:t xml:space="preserve">Logistyka podstawowe pojęcia. Usługi logistyczne. Łańcuch logistyczny w obrocie żywnością. Poszczególne </w:t>
            </w:r>
            <w:proofErr w:type="gramStart"/>
            <w:r>
              <w:t>ogniwa  łańcucha</w:t>
            </w:r>
            <w:proofErr w:type="gramEnd"/>
            <w:r>
              <w:t xml:space="preserve"> żywnościowego. Geneza śledzenia i zapewniania bezpieczeństwa żywności w łańcuchach i sieciach dostaw.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Literatura podstawowa</w:t>
            </w:r>
          </w:p>
          <w:p w:rsidR="005019B9" w:rsidRDefault="00AC777C">
            <w:r>
              <w:t xml:space="preserve">Lisińska-Kuśnierz M., </w:t>
            </w:r>
            <w:proofErr w:type="spellStart"/>
            <w:r>
              <w:t>Ucherek</w:t>
            </w:r>
            <w:proofErr w:type="spellEnd"/>
            <w:r>
              <w:t xml:space="preserve"> M., Znakowanie i kodowanie towarów, Wydawnictwo Akademii Ekonomicznej w Krakowie, Kraków, 2005</w:t>
            </w:r>
          </w:p>
          <w:p w:rsidR="005019B9" w:rsidRPr="00FB0E18" w:rsidRDefault="00AC777C">
            <w:pPr>
              <w:rPr>
                <w:lang w:val="en-GB"/>
              </w:rPr>
            </w:pPr>
            <w:r w:rsidRPr="00FB0E18">
              <w:rPr>
                <w:lang w:val="en-GB"/>
              </w:rPr>
              <w:t>Marciniak-Neider D., Neider J.: Podręcznik Spedytora T1, T2, Polish International Freight Forwarders Association,  Gdynia 2011.</w:t>
            </w:r>
          </w:p>
          <w:p w:rsidR="005019B9" w:rsidRDefault="00AC777C">
            <w:r>
              <w:t>Literatura uzupełniająca</w:t>
            </w:r>
          </w:p>
          <w:p w:rsidR="005019B9" w:rsidRDefault="00AC777C">
            <w:r>
              <w:rPr>
                <w:i/>
              </w:rPr>
              <w:t xml:space="preserve">Karpiel Ł., Skrzypek M.: Towaroznawstwo ogólne. Wydawnictwo Akademii Ekonomicznej w Krakowie, </w:t>
            </w:r>
            <w:r>
              <w:rPr>
                <w:i/>
              </w:rPr>
              <w:lastRenderedPageBreak/>
              <w:t>2000.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r>
              <w:t>1) prezentacja (projekt),</w:t>
            </w:r>
          </w:p>
          <w:p w:rsidR="005019B9" w:rsidRDefault="00AC777C">
            <w:r>
              <w:t xml:space="preserve">2) ćwiczenia audytoryjne, </w:t>
            </w:r>
          </w:p>
          <w:p w:rsidR="005019B9" w:rsidRDefault="00AC777C">
            <w:r>
              <w:t>3) wykład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5019B9" w:rsidRDefault="00AC77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5019B9" w:rsidRDefault="00AC777C">
            <w:pPr>
              <w:jc w:val="both"/>
            </w:pPr>
            <w:bookmarkStart w:id="1" w:name="_heading=h.gjdgxs" w:colFirst="0" w:colLast="0"/>
            <w:bookmarkEnd w:id="1"/>
            <w:r>
              <w:t>W1- praca pisemna</w:t>
            </w:r>
          </w:p>
          <w:p w:rsidR="005019B9" w:rsidRDefault="00AC777C">
            <w:pPr>
              <w:jc w:val="both"/>
            </w:pPr>
            <w:r>
              <w:t>W2- projekt</w:t>
            </w:r>
          </w:p>
          <w:p w:rsidR="005019B9" w:rsidRDefault="00AC777C">
            <w:pPr>
              <w:jc w:val="both"/>
            </w:pPr>
            <w:r>
              <w:t>U1 – karty pracy, projekt</w:t>
            </w:r>
          </w:p>
          <w:p w:rsidR="005019B9" w:rsidRDefault="00AC777C">
            <w:pPr>
              <w:jc w:val="both"/>
            </w:pPr>
            <w:r>
              <w:t>K1 – dyskusja</w:t>
            </w:r>
          </w:p>
          <w:p w:rsidR="005019B9" w:rsidRDefault="00AC777C">
            <w:pPr>
              <w:jc w:val="both"/>
            </w:pPr>
            <w:r>
              <w:t xml:space="preserve">Formy dokumentowania osiągniętych wyników; </w:t>
            </w:r>
          </w:p>
          <w:p w:rsidR="005019B9" w:rsidRDefault="00AC777C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5019B9" w:rsidRDefault="00AC7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019B9" w:rsidRDefault="00AC7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019B9" w:rsidRDefault="00AC7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5019B9" w:rsidRDefault="00AC7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019B9" w:rsidRDefault="00AC7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019B9">
        <w:tc>
          <w:tcPr>
            <w:tcW w:w="3942" w:type="dxa"/>
            <w:shd w:val="clear" w:color="auto" w:fill="auto"/>
          </w:tcPr>
          <w:p w:rsidR="005019B9" w:rsidRDefault="00AC777C">
            <w:r>
              <w:t>Elementy i wagi mające wpływ na ocenę końcową</w:t>
            </w:r>
          </w:p>
          <w:p w:rsidR="005019B9" w:rsidRDefault="005019B9"/>
          <w:p w:rsidR="005019B9" w:rsidRDefault="005019B9"/>
        </w:tc>
        <w:tc>
          <w:tcPr>
            <w:tcW w:w="5344" w:type="dxa"/>
            <w:shd w:val="clear" w:color="auto" w:fill="auto"/>
          </w:tcPr>
          <w:p w:rsidR="005019B9" w:rsidRDefault="00AC777C">
            <w:pPr>
              <w:jc w:val="both"/>
            </w:pPr>
            <w:r>
              <w:t xml:space="preserve">Ocena z ćwiczeń – średnia ocen z projektu (równoważnik ważkości 0,6), kart pracy (równoważnik ważkości 0,4) </w:t>
            </w:r>
          </w:p>
          <w:p w:rsidR="005019B9" w:rsidRDefault="00AC777C">
            <w:pPr>
              <w:jc w:val="both"/>
            </w:pPr>
            <w:r>
              <w:t>Ocena końcowa – ocena z egzaminu pisemnego 50% + 50% ocena z ćwiczeń.</w:t>
            </w:r>
          </w:p>
          <w:p w:rsidR="005019B9" w:rsidRDefault="00AC77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5019B9">
        <w:trPr>
          <w:trHeight w:val="693"/>
        </w:trPr>
        <w:tc>
          <w:tcPr>
            <w:tcW w:w="3942" w:type="dxa"/>
            <w:shd w:val="clear" w:color="auto" w:fill="auto"/>
          </w:tcPr>
          <w:p w:rsidR="005019B9" w:rsidRDefault="00AC777C">
            <w:pPr>
              <w:jc w:val="both"/>
            </w:pPr>
            <w:r>
              <w:t>Bilans punktów ECTS</w:t>
            </w:r>
          </w:p>
          <w:p w:rsidR="005019B9" w:rsidRDefault="005019B9">
            <w:pPr>
              <w:jc w:val="both"/>
            </w:pPr>
          </w:p>
          <w:p w:rsidR="005019B9" w:rsidRDefault="005019B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5019B9" w:rsidRDefault="00AC777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Godziny kontaktowe:</w:t>
            </w:r>
          </w:p>
          <w:p w:rsidR="005019B9" w:rsidRDefault="00AC777C">
            <w:proofErr w:type="gramStart"/>
            <w:r>
              <w:t>udział</w:t>
            </w:r>
            <w:proofErr w:type="gramEnd"/>
            <w:r>
              <w:t xml:space="preserve"> w wykładach i zaliczenie końcowe– 5 godz.,</w:t>
            </w:r>
          </w:p>
          <w:p w:rsidR="005019B9" w:rsidRDefault="00AC777C">
            <w:proofErr w:type="gramStart"/>
            <w:r>
              <w:t>udział</w:t>
            </w:r>
            <w:proofErr w:type="gramEnd"/>
            <w:r>
              <w:t xml:space="preserve"> w zajęciach audytoryjnych i laboratoryjnych – 10 godz.</w:t>
            </w:r>
          </w:p>
          <w:p w:rsidR="005019B9" w:rsidRDefault="00AC777C">
            <w:proofErr w:type="gramStart"/>
            <w:r>
              <w:t>udział</w:t>
            </w:r>
            <w:proofErr w:type="gramEnd"/>
            <w:r>
              <w:t xml:space="preserve"> w konsultacjach 5godz</w:t>
            </w:r>
          </w:p>
          <w:p w:rsidR="005019B9" w:rsidRDefault="00AC777C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kontaktowych 20/ 0,8pkt ECTS</w:t>
            </w:r>
          </w:p>
          <w:p w:rsidR="005019B9" w:rsidRDefault="00AC777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5019B9" w:rsidRDefault="00AC777C">
            <w:pPr>
              <w:jc w:val="both"/>
            </w:pPr>
            <w:proofErr w:type="gramStart"/>
            <w:r>
              <w:lastRenderedPageBreak/>
              <w:t>przygotowanie</w:t>
            </w:r>
            <w:proofErr w:type="gramEnd"/>
            <w:r>
              <w:t xml:space="preserve"> do zaliczeń 15 godz.</w:t>
            </w:r>
          </w:p>
          <w:p w:rsidR="005019B9" w:rsidRDefault="00AC777C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sprawozdań 15 godz. </w:t>
            </w:r>
          </w:p>
          <w:p w:rsidR="005019B9" w:rsidRDefault="00AC777C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30/1,2 pkt ECTS</w:t>
            </w:r>
          </w:p>
          <w:p w:rsidR="005019B9" w:rsidRDefault="00AC777C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5019B9">
        <w:trPr>
          <w:trHeight w:val="718"/>
        </w:trPr>
        <w:tc>
          <w:tcPr>
            <w:tcW w:w="3942" w:type="dxa"/>
            <w:shd w:val="clear" w:color="auto" w:fill="auto"/>
          </w:tcPr>
          <w:p w:rsidR="005019B9" w:rsidRDefault="00AC777C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019B9" w:rsidRDefault="00AC777C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wykładach – 5 godz.; </w:t>
            </w:r>
          </w:p>
          <w:p w:rsidR="005019B9" w:rsidRDefault="00AC777C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5019B9" w:rsidRDefault="00AC777C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5;</w:t>
            </w:r>
          </w:p>
        </w:tc>
      </w:tr>
      <w:tr w:rsidR="00AC777C">
        <w:trPr>
          <w:trHeight w:val="718"/>
        </w:trPr>
        <w:tc>
          <w:tcPr>
            <w:tcW w:w="3942" w:type="dxa"/>
            <w:shd w:val="clear" w:color="auto" w:fill="auto"/>
          </w:tcPr>
          <w:p w:rsidR="00AC777C" w:rsidRDefault="00AC777C" w:rsidP="00AC777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C777C" w:rsidRDefault="00AC777C" w:rsidP="00AC777C">
            <w:pPr>
              <w:jc w:val="both"/>
            </w:pPr>
            <w:r>
              <w:t>Kod efektu modułowego – kod efektu kierunkowego</w:t>
            </w:r>
          </w:p>
          <w:p w:rsidR="00AC777C" w:rsidRDefault="00AC777C" w:rsidP="00AC777C">
            <w:pPr>
              <w:jc w:val="both"/>
            </w:pPr>
            <w:r>
              <w:t xml:space="preserve">W1 – BC1_W04, </w:t>
            </w:r>
          </w:p>
          <w:p w:rsidR="00AC777C" w:rsidRDefault="00AC777C" w:rsidP="00AC777C">
            <w:pPr>
              <w:jc w:val="both"/>
            </w:pPr>
            <w:r>
              <w:t xml:space="preserve">W2 – BC1_W06, </w:t>
            </w:r>
          </w:p>
          <w:p w:rsidR="00AC777C" w:rsidRDefault="00AC777C" w:rsidP="00AC777C">
            <w:pPr>
              <w:jc w:val="both"/>
            </w:pPr>
            <w:r>
              <w:t xml:space="preserve">U1 – BC1_U06, </w:t>
            </w:r>
          </w:p>
          <w:p w:rsidR="00AC777C" w:rsidRDefault="00AC777C" w:rsidP="00AC777C">
            <w:pPr>
              <w:jc w:val="both"/>
            </w:pPr>
            <w:r>
              <w:t>K1 – BC1_K05</w:t>
            </w:r>
          </w:p>
          <w:p w:rsidR="00AC777C" w:rsidRDefault="00AC777C" w:rsidP="00AC777C">
            <w:pPr>
              <w:jc w:val="both"/>
            </w:pPr>
          </w:p>
          <w:p w:rsidR="00AC777C" w:rsidRDefault="00AC777C" w:rsidP="00AC777C">
            <w:pPr>
              <w:jc w:val="both"/>
            </w:pPr>
            <w:proofErr w:type="gramStart"/>
            <w:r>
              <w:t>W1 –  InzBC</w:t>
            </w:r>
            <w:proofErr w:type="gramEnd"/>
            <w:r>
              <w:t>_W01</w:t>
            </w:r>
          </w:p>
          <w:p w:rsidR="00AC777C" w:rsidRDefault="00AC777C" w:rsidP="00AC777C">
            <w:pPr>
              <w:jc w:val="both"/>
            </w:pPr>
            <w:proofErr w:type="gramStart"/>
            <w:r>
              <w:t>W2 –  InzBC</w:t>
            </w:r>
            <w:proofErr w:type="gramEnd"/>
            <w:r>
              <w:t>_W02</w:t>
            </w:r>
          </w:p>
          <w:p w:rsidR="00AC777C" w:rsidRDefault="00AC777C" w:rsidP="00AC777C">
            <w:pPr>
              <w:jc w:val="both"/>
            </w:pPr>
            <w:proofErr w:type="gramStart"/>
            <w:r>
              <w:t>U1 –  InzBC</w:t>
            </w:r>
            <w:proofErr w:type="gramEnd"/>
            <w:r>
              <w:t>_U03</w:t>
            </w:r>
          </w:p>
        </w:tc>
      </w:tr>
    </w:tbl>
    <w:p w:rsidR="005019B9" w:rsidRDefault="005019B9"/>
    <w:p w:rsidR="005019B9" w:rsidRDefault="005019B9"/>
    <w:p w:rsidR="005019B9" w:rsidRDefault="005019B9"/>
    <w:p w:rsidR="005019B9" w:rsidRDefault="005019B9"/>
    <w:p w:rsidR="005019B9" w:rsidRDefault="005019B9">
      <w:pPr>
        <w:rPr>
          <w:i/>
        </w:rPr>
      </w:pPr>
    </w:p>
    <w:p w:rsidR="005019B9" w:rsidRDefault="005019B9"/>
    <w:p w:rsidR="005019B9" w:rsidRDefault="005019B9"/>
    <w:sectPr w:rsidR="005019B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0B" w:rsidRDefault="00AC777C">
      <w:r>
        <w:separator/>
      </w:r>
    </w:p>
  </w:endnote>
  <w:endnote w:type="continuationSeparator" w:id="0">
    <w:p w:rsidR="00976A0B" w:rsidRDefault="00A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B9" w:rsidRDefault="00AC77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0E1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B0E18">
      <w:rPr>
        <w:noProof/>
        <w:color w:val="000000"/>
      </w:rPr>
      <w:t>3</w:t>
    </w:r>
    <w:r>
      <w:rPr>
        <w:color w:val="000000"/>
      </w:rPr>
      <w:fldChar w:fldCharType="end"/>
    </w:r>
  </w:p>
  <w:p w:rsidR="005019B9" w:rsidRDefault="005019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0B" w:rsidRDefault="00AC777C">
      <w:r>
        <w:separator/>
      </w:r>
    </w:p>
  </w:footnote>
  <w:footnote w:type="continuationSeparator" w:id="0">
    <w:p w:rsidR="00976A0B" w:rsidRDefault="00AC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B9" w:rsidRDefault="00AC777C">
    <w:pPr>
      <w:tabs>
        <w:tab w:val="left" w:pos="5205"/>
      </w:tabs>
      <w:spacing w:after="120"/>
    </w:pPr>
    <w:r>
      <w:tab/>
    </w:r>
  </w:p>
  <w:p w:rsidR="005019B9" w:rsidRDefault="005019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14CD3"/>
    <w:multiLevelType w:val="multilevel"/>
    <w:tmpl w:val="E2A0954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B9"/>
    <w:rsid w:val="005019B9"/>
    <w:rsid w:val="00976A0B"/>
    <w:rsid w:val="00AC777C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JryQ+k4lmS09NlRD6Sq6hGfgw==">CgMxLjAyCGguZ2pkZ3hzOAByITFIdHVnRXg5eWs1d3p3ME9aSDU5LURKQ3VUVm5GWXJ3UA==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2024-11-14T11:59:00Z</dcterms:created>
  <dcterms:modified xsi:type="dcterms:W3CDTF">2024-12-04T11:07:00Z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