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66" w:rsidRDefault="00100A37">
      <w:pPr>
        <w:jc w:val="center"/>
      </w:pPr>
      <w:r>
        <w:rPr>
          <w:sz w:val="22"/>
          <w:szCs w:val="22"/>
        </w:rPr>
        <w:t xml:space="preserve">                                                           </w:t>
      </w:r>
    </w:p>
    <w:p w:rsidR="00090D66" w:rsidRDefault="00100A37">
      <w:pPr>
        <w:rPr>
          <w:b/>
        </w:rPr>
      </w:pPr>
      <w:r>
        <w:rPr>
          <w:b/>
        </w:rPr>
        <w:t>Karta opisu zajęć (sylabus)</w:t>
      </w:r>
    </w:p>
    <w:p w:rsidR="00090D66" w:rsidRDefault="00090D66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 xml:space="preserve">Nazwa kierunku studiów </w:t>
            </w:r>
          </w:p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r>
              <w:t>Bezpieczeństwo i certyfikacja żywności</w:t>
            </w:r>
          </w:p>
        </w:tc>
      </w:tr>
      <w:tr w:rsidR="00090D66" w:rsidRPr="00100A37">
        <w:tc>
          <w:tcPr>
            <w:tcW w:w="3942" w:type="dxa"/>
            <w:shd w:val="clear" w:color="auto" w:fill="auto"/>
          </w:tcPr>
          <w:p w:rsidR="00090D66" w:rsidRDefault="00100A3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90D66" w:rsidRPr="00100A37" w:rsidRDefault="00100A37">
            <w:pPr>
              <w:rPr>
                <w:lang w:val="en-GB"/>
              </w:rPr>
            </w:pPr>
            <w:proofErr w:type="spellStart"/>
            <w:r w:rsidRPr="00100A37">
              <w:rPr>
                <w:lang w:val="en-GB"/>
              </w:rPr>
              <w:t>Metody</w:t>
            </w:r>
            <w:proofErr w:type="spellEnd"/>
            <w:r w:rsidRPr="00100A37">
              <w:rPr>
                <w:lang w:val="en-GB"/>
              </w:rPr>
              <w:t xml:space="preserve"> </w:t>
            </w:r>
            <w:proofErr w:type="spellStart"/>
            <w:r w:rsidRPr="00100A37">
              <w:rPr>
                <w:lang w:val="en-GB"/>
              </w:rPr>
              <w:t>oceny</w:t>
            </w:r>
            <w:proofErr w:type="spellEnd"/>
            <w:r w:rsidRPr="00100A37">
              <w:rPr>
                <w:lang w:val="en-GB"/>
              </w:rPr>
              <w:t xml:space="preserve"> </w:t>
            </w:r>
            <w:proofErr w:type="spellStart"/>
            <w:r w:rsidRPr="00100A37">
              <w:rPr>
                <w:lang w:val="en-GB"/>
              </w:rPr>
              <w:t>żywności</w:t>
            </w:r>
            <w:proofErr w:type="spellEnd"/>
          </w:p>
          <w:p w:rsidR="00090D66" w:rsidRPr="00100A37" w:rsidRDefault="00100A37">
            <w:pPr>
              <w:rPr>
                <w:lang w:val="en-GB"/>
              </w:rPr>
            </w:pPr>
            <w:r w:rsidRPr="00100A37">
              <w:rPr>
                <w:i/>
                <w:lang w:val="en-GB"/>
              </w:rPr>
              <w:t>Methods of food evaluation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 xml:space="preserve">Język wykładowy </w:t>
            </w:r>
          </w:p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 xml:space="preserve">Rodzaj modułu </w:t>
            </w:r>
          </w:p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proofErr w:type="gramStart"/>
            <w:r>
              <w:t>obowiązkowy</w:t>
            </w:r>
            <w:proofErr w:type="gramEnd"/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Forma studiów</w:t>
            </w:r>
          </w:p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proofErr w:type="gramStart"/>
            <w:r>
              <w:t>niestacjonarne</w:t>
            </w:r>
            <w:proofErr w:type="gramEnd"/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II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4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5 (2/3)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Dr hab. inż. Monika Kędzierska-Matysek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Jednostka oferująca moduł</w:t>
            </w:r>
          </w:p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</w:t>
            </w:r>
          </w:p>
          <w:p w:rsidR="00090D66" w:rsidRDefault="00100A37">
            <w:r>
              <w:t>Produktów Zwierzęcych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Cel modułu</w:t>
            </w:r>
          </w:p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r>
              <w:t>Celem modułu jest zapoznanie studentów z zasadami, metodami i wybranymi urządzeniami oraz przyrządami stosowanymi w analizie żywności, jak również umożliwienie nabycia umiejętności manualnych, interpretacji uzyskanych wyników, niezbędnych w pracy laborator</w:t>
            </w:r>
            <w:r>
              <w:t>yjnej.</w:t>
            </w:r>
          </w:p>
        </w:tc>
      </w:tr>
      <w:tr w:rsidR="00090D66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90D66" w:rsidRDefault="00100A3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 xml:space="preserve">Wiedza: 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 xml:space="preserve">1. Definiuje i rozumie podstawowe pojęcia z </w:t>
            </w:r>
            <w:proofErr w:type="gramStart"/>
            <w:r>
              <w:t>zakresu jakości</w:t>
            </w:r>
            <w:proofErr w:type="gramEnd"/>
            <w:r>
              <w:t xml:space="preserve"> żywności. Wie w jakich dokumentach zawarte są wymagania </w:t>
            </w:r>
            <w:proofErr w:type="gramStart"/>
            <w:r>
              <w:t>jakościowe  dla</w:t>
            </w:r>
            <w:proofErr w:type="gramEnd"/>
            <w:r>
              <w:t xml:space="preserve"> żywności.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2. Zna metody stosowane w analizie żywności i rozumie ich zasady oraz rolę, jaką odgrywają w zapewnieniu bezpieczeństwa żywności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…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Umiejętności: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 xml:space="preserve">1. Umie ocenić jakość, skład chemiczny produktów i surowców żywnościowych odpowiednimi technikami </w:t>
            </w:r>
            <w:proofErr w:type="gramStart"/>
            <w:r>
              <w:t>laborat</w:t>
            </w:r>
            <w:r>
              <w:t>oryjnymi  oraz</w:t>
            </w:r>
            <w:proofErr w:type="gramEnd"/>
            <w:r>
              <w:t xml:space="preserve"> prawidłowo interpretować wyniki zgodnie z obowiązującymi normami i rozporządzeniami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2. Wykorzystać do prostych problemów badawczych metody analityczne,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…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Kompetencje społeczne: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 xml:space="preserve">1. Wykazuje samodzielność w przeprowadzeniu analizy laboratoryjnej żywności i doborze metod </w:t>
            </w:r>
            <w:r>
              <w:lastRenderedPageBreak/>
              <w:t xml:space="preserve">badawczych </w:t>
            </w:r>
          </w:p>
        </w:tc>
      </w:tr>
      <w:tr w:rsidR="00090D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90D66" w:rsidRDefault="000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r>
              <w:t>2.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pPr>
              <w:jc w:val="both"/>
            </w:pPr>
            <w:r>
              <w:t>Kod efektu modułowego – kod efektu kierunkowego</w:t>
            </w:r>
          </w:p>
          <w:p w:rsidR="00090D66" w:rsidRDefault="00100A37">
            <w:pPr>
              <w:jc w:val="both"/>
            </w:pPr>
            <w:r>
              <w:t>W1 – BC1_W10</w:t>
            </w:r>
          </w:p>
          <w:p w:rsidR="00090D66" w:rsidRDefault="00100A37">
            <w:pPr>
              <w:jc w:val="both"/>
            </w:pPr>
            <w:r>
              <w:rPr>
                <w:sz w:val="22"/>
                <w:szCs w:val="22"/>
              </w:rPr>
              <w:t xml:space="preserve">W2 - </w:t>
            </w:r>
            <w:r>
              <w:t>BC1_W13</w:t>
            </w:r>
          </w:p>
          <w:p w:rsidR="00090D66" w:rsidRDefault="00100A37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BC1_U09</w:t>
            </w:r>
          </w:p>
          <w:p w:rsidR="00090D66" w:rsidRDefault="00100A37">
            <w:pPr>
              <w:jc w:val="both"/>
            </w:pPr>
            <w:r>
              <w:t>K1 - BC1_K03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pPr>
              <w:jc w:val="both"/>
            </w:pPr>
            <w:r>
              <w:t>Kod efektu modułowego – kod efektu inżynierskiego</w:t>
            </w:r>
          </w:p>
          <w:p w:rsidR="00090D66" w:rsidRDefault="00100A37">
            <w:pPr>
              <w:jc w:val="both"/>
            </w:pPr>
            <w:r>
              <w:t>U2 – InzBC_U02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pPr>
              <w:jc w:val="both"/>
            </w:pPr>
            <w:r>
              <w:t>Chemia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 xml:space="preserve">Treści programowe modułu </w:t>
            </w:r>
          </w:p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r>
              <w:t xml:space="preserve">Sprzęt i odczynniki w laboratorium. BHP w pracy laboratoryjnej. Znaczenie składników żywności w kształtowaniu </w:t>
            </w:r>
            <w:proofErr w:type="gramStart"/>
            <w:r>
              <w:t>jej jakości</w:t>
            </w:r>
            <w:proofErr w:type="gramEnd"/>
            <w:r>
              <w:t xml:space="preserve">. </w:t>
            </w:r>
            <w:proofErr w:type="gramStart"/>
            <w:r>
              <w:t>Normy jakości</w:t>
            </w:r>
            <w:proofErr w:type="gramEnd"/>
            <w:r>
              <w:t xml:space="preserve"> żywności. Zasady pobierania i techniki przygotowania próbek.  Ocena produktów żywnościowych według określonych wymagań </w:t>
            </w:r>
            <w:r>
              <w:t>jakościowych. Chemiczne, fizyczne metody analizy składników żywności. Metody sensoryczne w badaniu żywności.  Zafałszowania żywności. Błędy w analizie żywności.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  <w:rPr>
                <w:color w:val="000000"/>
              </w:rPr>
            </w:pPr>
            <w:r>
              <w:rPr>
                <w:color w:val="000000"/>
              </w:rPr>
              <w:t>Literatura podstawowa</w:t>
            </w:r>
          </w:p>
          <w:p w:rsidR="00090D66" w:rsidRDefault="00100A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Baryłko-</w:t>
            </w:r>
            <w:proofErr w:type="spellStart"/>
            <w:r>
              <w:rPr>
                <w:color w:val="000000"/>
              </w:rPr>
              <w:t>Pikielna</w:t>
            </w:r>
            <w:proofErr w:type="spellEnd"/>
            <w:r>
              <w:rPr>
                <w:color w:val="000000"/>
              </w:rPr>
              <w:t xml:space="preserve"> N. Matuszewska J.: Sensoryczne badania żywności: podstawy, metody, zastosowania, Wyd. Naukowe PTTŻ, Kraków, 2009</w:t>
            </w:r>
          </w:p>
          <w:p w:rsidR="00090D66" w:rsidRDefault="00100A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Gronowska-</w:t>
            </w:r>
            <w:proofErr w:type="spellStart"/>
            <w:r>
              <w:rPr>
                <w:color w:val="000000"/>
              </w:rPr>
              <w:t>Senger</w:t>
            </w:r>
            <w:proofErr w:type="spellEnd"/>
            <w:r>
              <w:rPr>
                <w:color w:val="000000"/>
              </w:rPr>
              <w:t xml:space="preserve"> A. (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>.): Analiza żywności. Zbiór ćwiczeń, Wyd. SGGW Warszawa 2018</w:t>
            </w:r>
          </w:p>
          <w:p w:rsidR="00090D66" w:rsidRDefault="00100A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Litwińczuk Z. (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>.): Metody oceny towaro</w:t>
            </w:r>
            <w:r>
              <w:rPr>
                <w:color w:val="000000"/>
              </w:rPr>
              <w:t>znawczej surowców i produktów zwierzęcych. Wyd. Uniwersytetu Przyrodniczego, Lublin 2011</w:t>
            </w:r>
          </w:p>
          <w:p w:rsidR="00090D66" w:rsidRDefault="00100A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Normy, rozporządzenia do analiz żywności</w:t>
            </w:r>
          </w:p>
          <w:p w:rsidR="00090D66" w:rsidRDefault="00100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090D66" w:rsidRDefault="00100A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Nogala-Kałucka M.: Analiza żywności: wybrane metody jakościowych i ilościowych oznaczeń składników ż</w:t>
            </w:r>
            <w:r>
              <w:rPr>
                <w:color w:val="000000"/>
              </w:rPr>
              <w:t>ywności. Wyd. Uniwersytetu przyrodniczego, Poznań. 2013</w:t>
            </w:r>
          </w:p>
          <w:p w:rsidR="00090D66" w:rsidRDefault="00100A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r>
              <w:rPr>
                <w:color w:val="000000"/>
              </w:rPr>
              <w:t>Fortuna T., Juszczak L., Sobolewska-Zielińska J.: Podstawy analizy żywności. Wydawnictwo AR w Krakowie 2001</w:t>
            </w:r>
          </w:p>
          <w:p w:rsidR="00090D66" w:rsidRDefault="00100A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jc w:val="both"/>
            </w:pPr>
            <w:proofErr w:type="spellStart"/>
            <w:r>
              <w:rPr>
                <w:color w:val="000000"/>
              </w:rPr>
              <w:t>Kumirska</w:t>
            </w:r>
            <w:proofErr w:type="spellEnd"/>
            <w:r>
              <w:rPr>
                <w:color w:val="000000"/>
              </w:rPr>
              <w:t xml:space="preserve"> J., Gołębiowski M., Paszkiewicz M., Bychawska A. Analiza żywności, Wyd. Uniwersytetu Gdańskiego, 2010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90D66" w:rsidRPr="00100A37" w:rsidRDefault="00100A37">
            <w:proofErr w:type="gramStart"/>
            <w:r w:rsidRPr="00100A37">
              <w:t>dyskusja</w:t>
            </w:r>
            <w:proofErr w:type="gramEnd"/>
            <w:r w:rsidRPr="00100A37">
              <w:t>, wykład, ćwiczenia, doświadczenie, interpretacja uzyskanych wyników z analizy badawczej, p</w:t>
            </w:r>
            <w:r w:rsidRPr="00100A37">
              <w:t>okaz, konsultacje, ćwiczenia w grupach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090D66" w:rsidRDefault="00100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color w:val="000000"/>
                <w:sz w:val="22"/>
                <w:szCs w:val="22"/>
              </w:rPr>
              <w:t>pisemny egzamin / ocena egzaminu pisemnego, ocena ze sprawdzianu, ocena z kart sprawozdawczych</w:t>
            </w:r>
          </w:p>
          <w:p w:rsidR="00090D66" w:rsidRDefault="00100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U1, U2 – </w:t>
            </w:r>
            <w:r>
              <w:rPr>
                <w:color w:val="000000"/>
                <w:sz w:val="22"/>
                <w:szCs w:val="22"/>
              </w:rPr>
              <w:t>ocena sprawdzianów, ocena kart sprawozdawczych z analiz laboratoryjnych</w:t>
            </w:r>
          </w:p>
          <w:p w:rsidR="00090D66" w:rsidRDefault="00100A37">
            <w:r>
              <w:t xml:space="preserve">K1 – </w:t>
            </w:r>
            <w:r>
              <w:rPr>
                <w:sz w:val="22"/>
                <w:szCs w:val="22"/>
              </w:rPr>
              <w:t>ocena pracy w grupie i pracy indywidualnej i aktywności</w:t>
            </w:r>
            <w:r>
              <w:t xml:space="preserve">, </w:t>
            </w:r>
            <w:r>
              <w:rPr>
                <w:sz w:val="22"/>
                <w:szCs w:val="22"/>
              </w:rPr>
              <w:t>lista obecności</w:t>
            </w:r>
          </w:p>
          <w:p w:rsidR="00090D66" w:rsidRDefault="00100A37"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>prace końcowe: egzaminy, archiwizowanie w formie pa</w:t>
            </w:r>
            <w:r>
              <w:rPr>
                <w:sz w:val="22"/>
                <w:szCs w:val="22"/>
              </w:rPr>
              <w:t xml:space="preserve">pierowej /lub cyfrowej; sprawdziany archiwizowane w formie papierowej /lub cyfrowej, karty pracy archiwizowane w formie papierowej /lub cyfrowej; dziennik prowadzącego, </w:t>
            </w:r>
            <w:bookmarkStart w:id="0" w:name="_GoBack"/>
            <w:bookmarkEnd w:id="0"/>
          </w:p>
          <w:p w:rsidR="00090D66" w:rsidRDefault="00090D66"/>
          <w:p w:rsidR="00090D66" w:rsidRDefault="00100A3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090D66" w:rsidRDefault="00100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</w:t>
            </w:r>
            <w:r>
              <w:rPr>
                <w:color w:val="000000"/>
                <w:sz w:val="22"/>
                <w:szCs w:val="22"/>
              </w:rPr>
              <w:t xml:space="preserve">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90D66" w:rsidRDefault="00100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</w:t>
            </w:r>
            <w:r>
              <w:rPr>
                <w:color w:val="000000"/>
                <w:sz w:val="22"/>
                <w:szCs w:val="22"/>
              </w:rPr>
              <w:t xml:space="preserve">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90D66" w:rsidRDefault="00100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</w:t>
            </w:r>
            <w:r>
              <w:rPr>
                <w:color w:val="000000"/>
                <w:sz w:val="22"/>
                <w:szCs w:val="22"/>
              </w:rPr>
              <w:t xml:space="preserve">jętności lub kompetencji, gdy uzyskuje od 71 do 80% sumy punktów określających maksymalny poziom wiedzy lub umiejętności z danego przedmiotu (odpowiednio – jego części), </w:t>
            </w:r>
          </w:p>
          <w:p w:rsidR="00090D66" w:rsidRDefault="00100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</w:t>
            </w:r>
            <w:r>
              <w:rPr>
                <w:color w:val="000000"/>
                <w:sz w:val="22"/>
                <w:szCs w:val="22"/>
              </w:rPr>
              <w:t>zyskuje od 81 do 90% sumy punktów określających maksymalny poziom wiedzy lub umiejętności z danego przedmiotu (odpowiednio – jego części),</w:t>
            </w:r>
          </w:p>
          <w:p w:rsidR="00090D66" w:rsidRDefault="00100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</w:t>
            </w:r>
            <w:r>
              <w:rPr>
                <w:color w:val="000000"/>
                <w:sz w:val="22"/>
                <w:szCs w:val="22"/>
              </w:rPr>
              <w:t>ów określających maksymalny poziom wiedzy lub umiejętności z danego przedmiotu (odpowiednio – jego części).</w:t>
            </w:r>
          </w:p>
        </w:tc>
      </w:tr>
      <w:tr w:rsidR="00090D66">
        <w:tc>
          <w:tcPr>
            <w:tcW w:w="3942" w:type="dxa"/>
            <w:shd w:val="clear" w:color="auto" w:fill="auto"/>
          </w:tcPr>
          <w:p w:rsidR="00090D66" w:rsidRDefault="00100A37">
            <w:r>
              <w:t>Elementy i wagi mające wpływ na ocenę końcową</w:t>
            </w:r>
          </w:p>
          <w:p w:rsidR="00090D66" w:rsidRDefault="00090D66"/>
          <w:p w:rsidR="00090D66" w:rsidRDefault="00090D66"/>
        </w:tc>
        <w:tc>
          <w:tcPr>
            <w:tcW w:w="5344" w:type="dxa"/>
            <w:shd w:val="clear" w:color="auto" w:fill="auto"/>
          </w:tcPr>
          <w:p w:rsidR="00090D66" w:rsidRDefault="00100A37">
            <w:pPr>
              <w:jc w:val="both"/>
              <w:rPr>
                <w:i/>
              </w:rPr>
            </w:pPr>
            <w:r>
              <w:rPr>
                <w:i/>
              </w:rPr>
              <w:t>Ocena końcowa = ocena z egzaminu pisemnego 50% + 50% ocena z ćwiczeń.</w:t>
            </w:r>
          </w:p>
          <w:p w:rsidR="00090D66" w:rsidRDefault="00090D66">
            <w:pPr>
              <w:jc w:val="both"/>
              <w:rPr>
                <w:i/>
              </w:rPr>
            </w:pPr>
          </w:p>
          <w:p w:rsidR="00090D66" w:rsidRDefault="00100A37">
            <w:pPr>
              <w:jc w:val="both"/>
              <w:rPr>
                <w:i/>
              </w:rPr>
            </w:pPr>
            <w:r>
              <w:rPr>
                <w:i/>
              </w:rPr>
              <w:t>Ocena z ćwiczeń = ocena ze sprawozdań, aktywności i pracy laboratoryjnej 30% + ocena ze sprawdzianów 70%</w:t>
            </w:r>
          </w:p>
          <w:p w:rsidR="00090D66" w:rsidRDefault="00090D66">
            <w:pPr>
              <w:jc w:val="both"/>
              <w:rPr>
                <w:i/>
                <w:color w:val="FF0000"/>
              </w:rPr>
            </w:pPr>
          </w:p>
          <w:p w:rsidR="00090D66" w:rsidRDefault="00100A3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090D66">
        <w:trPr>
          <w:trHeight w:val="2324"/>
        </w:trPr>
        <w:tc>
          <w:tcPr>
            <w:tcW w:w="3942" w:type="dxa"/>
            <w:shd w:val="clear" w:color="auto" w:fill="auto"/>
          </w:tcPr>
          <w:p w:rsidR="00090D66" w:rsidRDefault="00100A37">
            <w:pPr>
              <w:jc w:val="both"/>
            </w:pPr>
            <w:r>
              <w:t>Bilans punktów ECTS</w:t>
            </w:r>
          </w:p>
          <w:p w:rsidR="00090D66" w:rsidRDefault="00090D66">
            <w:pPr>
              <w:jc w:val="both"/>
            </w:pPr>
          </w:p>
          <w:p w:rsidR="00090D66" w:rsidRDefault="00090D6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090D66" w:rsidRDefault="00100A3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090D66" w:rsidRDefault="00100A37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090D66" w:rsidRDefault="00100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(15 godz./</w:t>
            </w:r>
            <w:r>
              <w:rPr>
                <w:sz w:val="22"/>
                <w:szCs w:val="22"/>
              </w:rPr>
              <w:t xml:space="preserve">0,6 </w:t>
            </w:r>
            <w:r>
              <w:rPr>
                <w:color w:val="000000"/>
                <w:sz w:val="22"/>
                <w:szCs w:val="22"/>
              </w:rPr>
              <w:t xml:space="preserve">ECTS), </w:t>
            </w:r>
          </w:p>
          <w:p w:rsidR="00090D66" w:rsidRDefault="00100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(25 godz./1</w:t>
            </w:r>
            <w:r>
              <w:rPr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090D66" w:rsidRDefault="00100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(5 godz./0,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090D66" w:rsidRDefault="00100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>/egzamin poprawkowy (5 godz./0,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 xml:space="preserve">ECTS).  </w:t>
            </w:r>
          </w:p>
          <w:p w:rsidR="00090D66" w:rsidRDefault="00100A3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Łącznie – 50 godz./2 ECTS</w:t>
            </w:r>
          </w:p>
          <w:p w:rsidR="00090D66" w:rsidRDefault="00090D66">
            <w:pPr>
              <w:ind w:left="487"/>
              <w:rPr>
                <w:b/>
                <w:color w:val="000000"/>
              </w:rPr>
            </w:pPr>
          </w:p>
          <w:p w:rsidR="00090D66" w:rsidRDefault="00100A3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090D66" w:rsidRDefault="00100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(25 godz./1 ECTS),</w:t>
            </w:r>
          </w:p>
          <w:p w:rsidR="00090D66" w:rsidRDefault="00100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(15 godz./0,6 ECTS),</w:t>
            </w:r>
          </w:p>
          <w:p w:rsidR="00090D66" w:rsidRDefault="00100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</w:t>
            </w:r>
            <w:r>
              <w:rPr>
                <w:color w:val="000000"/>
                <w:sz w:val="22"/>
                <w:szCs w:val="22"/>
              </w:rPr>
              <w:t>o egzaminu (35 godz./1,4),</w:t>
            </w:r>
          </w:p>
          <w:p w:rsidR="00090D66" w:rsidRDefault="00100A37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75 godz./3 ECTS</w:t>
            </w:r>
          </w:p>
        </w:tc>
      </w:tr>
      <w:tr w:rsidR="00090D66">
        <w:trPr>
          <w:trHeight w:val="718"/>
        </w:trPr>
        <w:tc>
          <w:tcPr>
            <w:tcW w:w="3942" w:type="dxa"/>
            <w:shd w:val="clear" w:color="auto" w:fill="auto"/>
          </w:tcPr>
          <w:p w:rsidR="00090D66" w:rsidRDefault="00100A3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90D66" w:rsidRDefault="00100A37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15 godz.; w ćwiczeniach – 25 godz.; konsultacjach – 5 godz.; w egzaminie 5 godz.</w:t>
            </w:r>
          </w:p>
        </w:tc>
      </w:tr>
    </w:tbl>
    <w:p w:rsidR="00090D66" w:rsidRDefault="00090D66"/>
    <w:p w:rsidR="00090D66" w:rsidRDefault="00090D66"/>
    <w:p w:rsidR="00090D66" w:rsidRDefault="00090D66"/>
    <w:p w:rsidR="00090D66" w:rsidRDefault="00090D66"/>
    <w:p w:rsidR="00090D66" w:rsidRDefault="00090D66">
      <w:pPr>
        <w:rPr>
          <w:i/>
        </w:rPr>
      </w:pPr>
    </w:p>
    <w:p w:rsidR="00090D66" w:rsidRDefault="00090D66"/>
    <w:p w:rsidR="00090D66" w:rsidRDefault="00090D66"/>
    <w:sectPr w:rsidR="00090D66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A37">
      <w:r>
        <w:separator/>
      </w:r>
    </w:p>
  </w:endnote>
  <w:endnote w:type="continuationSeparator" w:id="0">
    <w:p w:rsidR="00000000" w:rsidRDefault="0010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6" w:rsidRDefault="00100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090D66" w:rsidRDefault="00090D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A37">
      <w:r>
        <w:separator/>
      </w:r>
    </w:p>
  </w:footnote>
  <w:footnote w:type="continuationSeparator" w:id="0">
    <w:p w:rsidR="00000000" w:rsidRDefault="0010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6" w:rsidRDefault="00100A37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090D66" w:rsidRDefault="00100A3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090D66" w:rsidRDefault="00100A37">
    <w:pPr>
      <w:tabs>
        <w:tab w:val="left" w:pos="5205"/>
      </w:tabs>
      <w:spacing w:after="120"/>
    </w:pPr>
    <w:r>
      <w:t xml:space="preserve"> </w:t>
    </w:r>
    <w:r>
      <w:tab/>
    </w:r>
  </w:p>
  <w:p w:rsidR="00090D66" w:rsidRDefault="00090D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4F2"/>
    <w:multiLevelType w:val="multilevel"/>
    <w:tmpl w:val="9636444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D0421B"/>
    <w:multiLevelType w:val="multilevel"/>
    <w:tmpl w:val="AD9CB5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B52574"/>
    <w:multiLevelType w:val="multilevel"/>
    <w:tmpl w:val="F84056A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0D66"/>
    <w:rsid w:val="00090D66"/>
    <w:rsid w:val="0010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C4188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C4188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tuxj9Q7pjnWQsQZzTB84np7iA==">CgMxLjA4AHIhMVhaSWI3T2I0M2VkT25fQnZOYVFhcXJiQ1JGbmlnS284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