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9C" w:rsidRDefault="003B69AE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CC209C" w:rsidRDefault="003B69AE">
      <w:pPr>
        <w:rPr>
          <w:b/>
        </w:rPr>
      </w:pPr>
      <w:r>
        <w:rPr>
          <w:b/>
        </w:rPr>
        <w:t>Karta opisu zajęć (sylabus)</w:t>
      </w:r>
    </w:p>
    <w:p w:rsidR="00CC209C" w:rsidRDefault="00CC209C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CC209C">
        <w:tc>
          <w:tcPr>
            <w:tcW w:w="3942" w:type="dxa"/>
            <w:shd w:val="clear" w:color="auto" w:fill="auto"/>
          </w:tcPr>
          <w:p w:rsidR="00CC209C" w:rsidRDefault="003B69AE">
            <w:r>
              <w:t>Nazwa kierunku studiów</w:t>
            </w: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>Bezpieczeństwo i certyfikacja żywności</w:t>
            </w:r>
          </w:p>
        </w:tc>
      </w:tr>
      <w:tr w:rsidR="00CC209C">
        <w:tc>
          <w:tcPr>
            <w:tcW w:w="3942" w:type="dxa"/>
            <w:shd w:val="clear" w:color="auto" w:fill="auto"/>
          </w:tcPr>
          <w:p w:rsidR="00CC209C" w:rsidRDefault="003B69AE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>Chemia żywności</w:t>
            </w:r>
          </w:p>
          <w:p w:rsidR="00CC209C" w:rsidRDefault="003B69AE">
            <w:r>
              <w:t xml:space="preserve">Food </w:t>
            </w:r>
            <w:proofErr w:type="spellStart"/>
            <w:r>
              <w:t>chemistry</w:t>
            </w:r>
            <w:proofErr w:type="spellEnd"/>
          </w:p>
        </w:tc>
      </w:tr>
      <w:tr w:rsidR="00CC209C">
        <w:tc>
          <w:tcPr>
            <w:tcW w:w="3942" w:type="dxa"/>
            <w:shd w:val="clear" w:color="auto" w:fill="auto"/>
          </w:tcPr>
          <w:p w:rsidR="00CC209C" w:rsidRDefault="003B69AE">
            <w:r>
              <w:t xml:space="preserve">Język wykładowy </w:t>
            </w: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>j. polski</w:t>
            </w:r>
          </w:p>
        </w:tc>
      </w:tr>
      <w:tr w:rsidR="00CC209C">
        <w:tc>
          <w:tcPr>
            <w:tcW w:w="3942" w:type="dxa"/>
            <w:shd w:val="clear" w:color="auto" w:fill="auto"/>
          </w:tcPr>
          <w:p w:rsidR="00CC209C" w:rsidRDefault="003B69AE">
            <w:r>
              <w:t>Rodzaj modułu</w:t>
            </w: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>obowiązkowy</w:t>
            </w:r>
          </w:p>
        </w:tc>
      </w:tr>
      <w:tr w:rsidR="00CC209C">
        <w:tc>
          <w:tcPr>
            <w:tcW w:w="3942" w:type="dxa"/>
            <w:shd w:val="clear" w:color="auto" w:fill="auto"/>
          </w:tcPr>
          <w:p w:rsidR="00CC209C" w:rsidRDefault="003B69AE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>pierwszego stopnia</w:t>
            </w:r>
          </w:p>
        </w:tc>
      </w:tr>
      <w:tr w:rsidR="00CC209C">
        <w:tc>
          <w:tcPr>
            <w:tcW w:w="3942" w:type="dxa"/>
            <w:shd w:val="clear" w:color="auto" w:fill="auto"/>
          </w:tcPr>
          <w:p w:rsidR="00CC209C" w:rsidRDefault="003B69AE">
            <w:r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CC209C" w:rsidRDefault="003B69AE">
            <w:pPr>
              <w:rPr>
                <w:highlight w:val="yellow"/>
              </w:rPr>
            </w:pPr>
            <w:r>
              <w:t>niestacjonarne</w:t>
            </w:r>
          </w:p>
        </w:tc>
      </w:tr>
      <w:tr w:rsidR="00CC209C">
        <w:tc>
          <w:tcPr>
            <w:tcW w:w="3942" w:type="dxa"/>
            <w:shd w:val="clear" w:color="auto" w:fill="auto"/>
          </w:tcPr>
          <w:p w:rsidR="00CC209C" w:rsidRDefault="003B69AE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>I</w:t>
            </w:r>
          </w:p>
        </w:tc>
      </w:tr>
      <w:tr w:rsidR="00CC209C">
        <w:tc>
          <w:tcPr>
            <w:tcW w:w="3942" w:type="dxa"/>
            <w:shd w:val="clear" w:color="auto" w:fill="auto"/>
          </w:tcPr>
          <w:p w:rsidR="00CC209C" w:rsidRDefault="003B69AE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>2</w:t>
            </w:r>
          </w:p>
        </w:tc>
      </w:tr>
      <w:tr w:rsidR="00CC209C">
        <w:tc>
          <w:tcPr>
            <w:tcW w:w="3942" w:type="dxa"/>
            <w:shd w:val="clear" w:color="auto" w:fill="auto"/>
          </w:tcPr>
          <w:p w:rsidR="00CC209C" w:rsidRDefault="003B69AE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>6 (2,32/3,68)</w:t>
            </w:r>
          </w:p>
        </w:tc>
      </w:tr>
      <w:tr w:rsidR="00CC209C">
        <w:tc>
          <w:tcPr>
            <w:tcW w:w="3942" w:type="dxa"/>
            <w:shd w:val="clear" w:color="auto" w:fill="auto"/>
          </w:tcPr>
          <w:p w:rsidR="00CC209C" w:rsidRDefault="003B69AE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>Dr hab. inż. Dariusz Kowalczyk, prof. UPL</w:t>
            </w:r>
          </w:p>
        </w:tc>
      </w:tr>
      <w:tr w:rsidR="00CC209C">
        <w:tc>
          <w:tcPr>
            <w:tcW w:w="3942" w:type="dxa"/>
            <w:shd w:val="clear" w:color="auto" w:fill="auto"/>
          </w:tcPr>
          <w:p w:rsidR="00CC209C" w:rsidRDefault="003B69AE">
            <w:r>
              <w:t>Jednostka oferująca moduł</w:t>
            </w: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>Katedra Biochemii i Chemii Żywności</w:t>
            </w:r>
          </w:p>
        </w:tc>
      </w:tr>
      <w:tr w:rsidR="00CC209C">
        <w:tc>
          <w:tcPr>
            <w:tcW w:w="3942" w:type="dxa"/>
            <w:shd w:val="clear" w:color="auto" w:fill="auto"/>
          </w:tcPr>
          <w:p w:rsidR="00CC209C" w:rsidRDefault="003B69AE">
            <w:r>
              <w:t>Cel modułu</w:t>
            </w:r>
          </w:p>
          <w:p w:rsidR="00CC209C" w:rsidRDefault="00CC209C"/>
        </w:tc>
        <w:tc>
          <w:tcPr>
            <w:tcW w:w="5344" w:type="dxa"/>
            <w:shd w:val="clear" w:color="auto" w:fill="auto"/>
          </w:tcPr>
          <w:p w:rsidR="00CC209C" w:rsidRDefault="003B69AE">
            <w:pPr>
              <w:jc w:val="both"/>
            </w:pPr>
            <w:r>
              <w:t>Celem modułu jest zapoznanie studentów z budową oraz właściwościami głównych składników</w:t>
            </w:r>
          </w:p>
          <w:p w:rsidR="00CC209C" w:rsidRDefault="003B69AE">
            <w:r>
              <w:t>żywności, a także ich przemianami w trakcie przechowywania i przetwarzania surowców i produktów spożywczych.</w:t>
            </w:r>
          </w:p>
        </w:tc>
      </w:tr>
      <w:tr w:rsidR="00CC209C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CC209C" w:rsidRDefault="003B69AE">
            <w:pPr>
              <w:jc w:val="both"/>
            </w:pPr>
            <w:r>
              <w:t>Efekty uczenia się dla modułu to opis zasobu wiedzy, umiej</w:t>
            </w:r>
            <w:r>
              <w:t>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 xml:space="preserve">Wiedza: </w:t>
            </w:r>
          </w:p>
        </w:tc>
      </w:tr>
      <w:tr w:rsidR="00CC209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C209C" w:rsidRDefault="00CC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>W1. Zna skład chemiczny i właściwości składników żywności oraz rozumie mechanizm ich przemian i interakcji w aspekcie kształtowania bezpieczeństwa i jakości żywności.</w:t>
            </w:r>
          </w:p>
        </w:tc>
      </w:tr>
      <w:tr w:rsidR="00CC209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C209C" w:rsidRDefault="00CC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>W2. Zna wpływ różnych czynników chemicznych i fizycznych na wartość odżywczą żywności.</w:t>
            </w:r>
          </w:p>
        </w:tc>
      </w:tr>
      <w:tr w:rsidR="00CC209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C209C" w:rsidRDefault="00CC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>Umiejętności:</w:t>
            </w:r>
          </w:p>
        </w:tc>
      </w:tr>
      <w:tr w:rsidR="00CC209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C209C" w:rsidRDefault="00CC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 xml:space="preserve">U1. Potrafi przeprowadzać oznaczenia podstawowych składników żywności przy zastosowaniu klasycznych metod analizy ilościowej. </w:t>
            </w:r>
          </w:p>
        </w:tc>
      </w:tr>
      <w:tr w:rsidR="00CC209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C209C" w:rsidRDefault="00CC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 xml:space="preserve">U2. Potrafi opisać wyniki przeprowadzonych doświadczeń, dokonywać ich interpretacji oraz </w:t>
            </w:r>
            <w:r>
              <w:t xml:space="preserve">wyciągać </w:t>
            </w:r>
            <w:r>
              <w:rPr>
                <w:i/>
              </w:rPr>
              <w:t xml:space="preserve">i </w:t>
            </w:r>
            <w:r>
              <w:t>formułować</w:t>
            </w:r>
            <w:r>
              <w:rPr>
                <w:i/>
              </w:rPr>
              <w:t xml:space="preserve"> </w:t>
            </w:r>
            <w:r>
              <w:t>wnioski.</w:t>
            </w:r>
          </w:p>
        </w:tc>
      </w:tr>
      <w:tr w:rsidR="00CC209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C209C" w:rsidRDefault="00CC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>U3. Potrafi współdziałać i pracować w grupie, przyjmując w niej różne role</w:t>
            </w:r>
          </w:p>
        </w:tc>
      </w:tr>
      <w:tr w:rsidR="00CC209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C209C" w:rsidRDefault="00CC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>Kompetencje społeczne:</w:t>
            </w:r>
          </w:p>
        </w:tc>
      </w:tr>
      <w:tr w:rsidR="00CC209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C209C" w:rsidRDefault="00CC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>K1. Posiada świadomość zagrożeń jakie powoduje nieprawidłowe przetwarzanie i/lub przechowywanie surowców i produktów spożywczych; je</w:t>
            </w:r>
            <w:r>
              <w:t>st gotów do wykorzystania posiadanej wiedzy w praktyce i przekazania jej laikom.</w:t>
            </w:r>
          </w:p>
        </w:tc>
      </w:tr>
      <w:tr w:rsidR="00CC209C">
        <w:tc>
          <w:tcPr>
            <w:tcW w:w="3942" w:type="dxa"/>
            <w:shd w:val="clear" w:color="auto" w:fill="auto"/>
          </w:tcPr>
          <w:p w:rsidR="00CC209C" w:rsidRDefault="003B69AE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CC209C" w:rsidRDefault="00CC209C">
            <w:pPr>
              <w:jc w:val="both"/>
            </w:pPr>
          </w:p>
        </w:tc>
      </w:tr>
      <w:tr w:rsidR="00CC209C">
        <w:tc>
          <w:tcPr>
            <w:tcW w:w="3942" w:type="dxa"/>
            <w:shd w:val="clear" w:color="auto" w:fill="auto"/>
          </w:tcPr>
          <w:p w:rsidR="00CC209C" w:rsidRDefault="003B69AE">
            <w:r>
              <w:t xml:space="preserve">Treści programowe modułu </w:t>
            </w:r>
          </w:p>
          <w:p w:rsidR="00CC209C" w:rsidRDefault="00CC209C"/>
        </w:tc>
        <w:tc>
          <w:tcPr>
            <w:tcW w:w="5344" w:type="dxa"/>
            <w:shd w:val="clear" w:color="auto" w:fill="auto"/>
          </w:tcPr>
          <w:p w:rsidR="00CC209C" w:rsidRDefault="003B69AE">
            <w:r>
              <w:t xml:space="preserve">Woda jako składnik żywności. Aktywność wody a trwałość żywności. Składniki mineralne – źródła w żywności i funkcje w organizmie człowieka. Białka – budowa, przemiany chemiczne i właściwości funkcjonalne. Celowe modyfikowanie białek </w:t>
            </w:r>
            <w:r>
              <w:lastRenderedPageBreak/>
              <w:t>żywności. Charakterystyk</w:t>
            </w:r>
            <w:r>
              <w:t xml:space="preserve">a białek obecnych w żywności. Sacharydy (monosacharydy, oligosacharydy, polisacharydy)  – budowa, właściwości i przemiany chemiczne. Reakcje </w:t>
            </w:r>
            <w:proofErr w:type="spellStart"/>
            <w:r>
              <w:t>Maillarda</w:t>
            </w:r>
            <w:proofErr w:type="spellEnd"/>
            <w:r>
              <w:t>. Błonnik pokarmowy. Lipidy – budowa, podział, funkcja i przemiany chemiczne (m.in. jełczenie hydrolityczn</w:t>
            </w:r>
            <w:r>
              <w:t>e i oksydacyjne). Wolne rodniki. Porównanie składu chemicznego surowców spożywczych. Witaminy rozpuszczalne w wodzie i w tłuszczach.  Naturalne barwniki żywności i ich przemiany chemiczne. Niebiałkowe związki azotowe. Wybrane substancje szkodliwe powstając</w:t>
            </w:r>
            <w:r>
              <w:t>e podczas przetwarzania żywności.</w:t>
            </w:r>
          </w:p>
        </w:tc>
      </w:tr>
      <w:tr w:rsidR="00CC209C">
        <w:tc>
          <w:tcPr>
            <w:tcW w:w="3942" w:type="dxa"/>
            <w:shd w:val="clear" w:color="auto" w:fill="auto"/>
          </w:tcPr>
          <w:p w:rsidR="00CC209C" w:rsidRDefault="003B69AE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CC209C" w:rsidRDefault="003B69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339"/>
            </w:pPr>
            <w:r>
              <w:rPr>
                <w:color w:val="000000"/>
              </w:rPr>
              <w:t>Sikorski Z. E., Staroszczyk H., 2017, Chemia żywności tom 1-2, PWN, Warszawa.</w:t>
            </w:r>
          </w:p>
          <w:p w:rsidR="00CC209C" w:rsidRDefault="003B69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339"/>
            </w:pPr>
            <w:r>
              <w:rPr>
                <w:color w:val="000000"/>
              </w:rPr>
              <w:t>Baraniak B. (red.)., 2005. Przewodnik do ćwiczeń z chemii żywności. Wydawnictwo AR, Lublin.</w:t>
            </w:r>
          </w:p>
          <w:p w:rsidR="00CC209C" w:rsidRDefault="003B69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339"/>
            </w:pPr>
            <w:r>
              <w:rPr>
                <w:color w:val="000000"/>
              </w:rPr>
              <w:t>Sikor</w:t>
            </w:r>
            <w:r>
              <w:rPr>
                <w:color w:val="000000"/>
              </w:rPr>
              <w:t>ski Z. E., Witczak A., 2020 Szkodliwe substancje w żywności - pochodzenie, działanie, zagrożenia zdrowotne, PWN, Warszawa</w:t>
            </w:r>
          </w:p>
        </w:tc>
      </w:tr>
      <w:tr w:rsidR="00CC209C">
        <w:tc>
          <w:tcPr>
            <w:tcW w:w="3942" w:type="dxa"/>
            <w:shd w:val="clear" w:color="auto" w:fill="auto"/>
          </w:tcPr>
          <w:p w:rsidR="00CC209C" w:rsidRDefault="003B69AE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CC209C" w:rsidRDefault="003B69AE">
            <w:r>
              <w:t>Wykład, dyskusja, ćwiczenia laboratoryjne (praca w grupach dwuosobowych), pokaz, instruktaż, konsultacje.</w:t>
            </w:r>
          </w:p>
        </w:tc>
      </w:tr>
      <w:tr w:rsidR="00CC209C">
        <w:tc>
          <w:tcPr>
            <w:tcW w:w="3942" w:type="dxa"/>
            <w:shd w:val="clear" w:color="auto" w:fill="auto"/>
          </w:tcPr>
          <w:p w:rsidR="00CC209C" w:rsidRDefault="003B69AE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CC209C" w:rsidRDefault="003B69AE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W1. dwa sprawdziany z ćwiczeń audytoryjnych oraz </w:t>
            </w:r>
            <w:r>
              <w:rPr>
                <w:sz w:val="22"/>
                <w:szCs w:val="22"/>
              </w:rPr>
              <w:t>egzamin pisemny obejmujący materiał wykładowy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W2. dwa sprawdziany z ćwiczeń audytoryjnych oraz egzamin pisemny obejmujący materiał wykładowy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U1. ocena wykonania eksperymentu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U2. ocena wykonania sprawozdania 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K1. ocena aktywności na zajęciach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K2. dwa sprawd</w:t>
            </w:r>
            <w:r>
              <w:rPr>
                <w:sz w:val="22"/>
                <w:szCs w:val="22"/>
              </w:rPr>
              <w:t>ziany z ćwiczeń audytoryjnych oraz egzamin pisemny obejmujący materiał wykładowy, ocena       aktywności na zajęciach</w:t>
            </w:r>
          </w:p>
          <w:p w:rsidR="00CC209C" w:rsidRDefault="00CC209C">
            <w:pPr>
              <w:rPr>
                <w:color w:val="FF0000"/>
                <w:sz w:val="22"/>
                <w:szCs w:val="22"/>
              </w:rPr>
            </w:pPr>
          </w:p>
          <w:p w:rsidR="00CC209C" w:rsidRDefault="003B69AE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FORMY DOKUMENTOWANIA OSIĄGNIĘTYCH EFEKTÓW UCZENIA SIĘ: 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dziennik prowadzącego (zestawienie frekwencji i ocen), sprawozdania z ćwiczeń lab</w:t>
            </w:r>
            <w:r>
              <w:rPr>
                <w:sz w:val="22"/>
                <w:szCs w:val="22"/>
              </w:rPr>
              <w:t>oratoryjnych,  sprawdzian nr 1, sprawdzian nr 2 i egzamin archiwizowane w formie papierowej.</w:t>
            </w:r>
          </w:p>
          <w:p w:rsidR="00CC209C" w:rsidRDefault="00CC209C">
            <w:pPr>
              <w:rPr>
                <w:color w:val="000000"/>
                <w:sz w:val="22"/>
                <w:szCs w:val="22"/>
              </w:rPr>
            </w:pPr>
          </w:p>
          <w:p w:rsidR="00CC209C" w:rsidRDefault="003B69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CC209C" w:rsidRDefault="003B69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CC209C" w:rsidRDefault="003B69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st</w:t>
            </w:r>
            <w:r>
              <w:rPr>
                <w:color w:val="000000"/>
                <w:sz w:val="22"/>
                <w:szCs w:val="22"/>
              </w:rPr>
              <w:t xml:space="preserve">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CC209C" w:rsidRDefault="003B69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dobry stop</w:t>
            </w:r>
            <w:r>
              <w:rPr>
                <w:color w:val="000000"/>
                <w:sz w:val="22"/>
                <w:szCs w:val="22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CC209C" w:rsidRDefault="003B69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plus dobry stopień (4,5) wiedzy, umiejętności </w:t>
            </w:r>
            <w:r>
              <w:rPr>
                <w:color w:val="000000"/>
                <w:sz w:val="22"/>
                <w:szCs w:val="22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CC209C" w:rsidRDefault="003B69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bardzo dobry stopień (5,0) wiedzy, umiejętności lub kompetencji, gdy uzyskuje </w:t>
            </w:r>
            <w:r>
              <w:rPr>
                <w:color w:val="000000"/>
                <w:sz w:val="22"/>
                <w:szCs w:val="22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CC209C">
        <w:tc>
          <w:tcPr>
            <w:tcW w:w="3942" w:type="dxa"/>
            <w:shd w:val="clear" w:color="auto" w:fill="auto"/>
          </w:tcPr>
          <w:p w:rsidR="00CC209C" w:rsidRDefault="003B69AE">
            <w:r>
              <w:lastRenderedPageBreak/>
              <w:t>Elementy i wagi mające wpływ na ocenę końcową</w:t>
            </w:r>
          </w:p>
          <w:p w:rsidR="00CC209C" w:rsidRDefault="00CC209C"/>
          <w:p w:rsidR="00CC209C" w:rsidRDefault="00CC209C"/>
        </w:tc>
        <w:tc>
          <w:tcPr>
            <w:tcW w:w="5344" w:type="dxa"/>
            <w:shd w:val="clear" w:color="auto" w:fill="auto"/>
          </w:tcPr>
          <w:p w:rsidR="00CC209C" w:rsidRDefault="003B69A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Ocena końcowa z przedmiotu obliczana jest jako średnia ważona na podstawie pr</w:t>
            </w:r>
            <w:r>
              <w:rPr>
                <w:color w:val="000000"/>
                <w:sz w:val="22"/>
                <w:szCs w:val="22"/>
              </w:rPr>
              <w:t>ocentowego udziału oceny z ćwiczeń (25%) i egzaminu końcowego (75%). Ocena niedostateczna (2.0) z  egzaminu końcowego oznacza brak zaliczenia przedmiotu.</w:t>
            </w:r>
          </w:p>
        </w:tc>
      </w:tr>
      <w:tr w:rsidR="00CC209C">
        <w:trPr>
          <w:trHeight w:val="558"/>
        </w:trPr>
        <w:tc>
          <w:tcPr>
            <w:tcW w:w="3942" w:type="dxa"/>
            <w:shd w:val="clear" w:color="auto" w:fill="auto"/>
          </w:tcPr>
          <w:p w:rsidR="00CC209C" w:rsidRDefault="003B69AE">
            <w:pPr>
              <w:jc w:val="both"/>
              <w:rPr>
                <w:i/>
                <w:color w:val="FF0000"/>
              </w:rPr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CC209C" w:rsidRDefault="003B69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Kontaktowe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wykłady (20 godz./0,8 ECTS),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ćwiczenia laboratoryjne (13 godz./0,52 ECTS), 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ćwiczenia audytoryjne (7 godz./0,28 ECTS),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konsultacje (5 godz./0,2 ECTS),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zaliczenie sprawozdań (3 godz. 0,12 ECTS), 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sprawdzian nr 1 i nr 2 (6 godz. 0,24 ECTS),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egzamin pisemny (4 godz. 0,16 ECTS</w:t>
            </w:r>
            <w:r>
              <w:rPr>
                <w:sz w:val="22"/>
                <w:szCs w:val="22"/>
              </w:rPr>
              <w:t>).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 – 58 godz./2,32 ECTS</w:t>
            </w:r>
          </w:p>
          <w:p w:rsidR="00CC209C" w:rsidRDefault="00CC209C">
            <w:pPr>
              <w:rPr>
                <w:sz w:val="22"/>
                <w:szCs w:val="22"/>
              </w:rPr>
            </w:pPr>
          </w:p>
          <w:p w:rsidR="00CC209C" w:rsidRDefault="003B69A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Niekontaktowe</w:t>
            </w:r>
            <w:proofErr w:type="spellEnd"/>
          </w:p>
          <w:p w:rsidR="00CC209C" w:rsidRDefault="003B69AE">
            <w:pPr>
              <w:ind w:left="171" w:hanging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uzupełnienie sprawozdań z ćwiczeń laboratoryjnych - 4 godz. (0,16 ECTS),</w:t>
            </w:r>
          </w:p>
          <w:p w:rsidR="00CC209C" w:rsidRDefault="003B69AE">
            <w:pPr>
              <w:ind w:left="171" w:hanging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przygotowanie do sprawdzianu nr 1. (19 godz./0,56 ECTS),</w:t>
            </w:r>
          </w:p>
          <w:p w:rsidR="00CC209C" w:rsidRDefault="003B69AE">
            <w:pPr>
              <w:ind w:left="171" w:hanging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przygotowanie do sprawdzianu nr 2. (19 godz./0,56 ECTS),</w:t>
            </w:r>
          </w:p>
          <w:p w:rsidR="00CC209C" w:rsidRDefault="003B69AE">
            <w:pPr>
              <w:ind w:left="171" w:hanging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przygotowanie do egzaminu (50 godz./1,6 ECTS).</w:t>
            </w:r>
          </w:p>
          <w:p w:rsidR="00CC209C" w:rsidRDefault="003B69AE">
            <w:pPr>
              <w:ind w:left="171" w:hanging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 92 godz./3,68 ECTS</w:t>
            </w:r>
          </w:p>
        </w:tc>
      </w:tr>
      <w:tr w:rsidR="00CC209C">
        <w:trPr>
          <w:trHeight w:val="718"/>
        </w:trPr>
        <w:tc>
          <w:tcPr>
            <w:tcW w:w="3942" w:type="dxa"/>
            <w:shd w:val="clear" w:color="auto" w:fill="auto"/>
          </w:tcPr>
          <w:p w:rsidR="00CC209C" w:rsidRDefault="003B69AE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wykłady (20 godz./0,8 ECTS),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ćwiczenia laboratoryjne (13 godz./0,52 ECTS), 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ć</w:t>
            </w:r>
            <w:r>
              <w:rPr>
                <w:sz w:val="22"/>
                <w:szCs w:val="22"/>
              </w:rPr>
              <w:t>wiczenia audytoryjne (7 godz./0,28 ECTS),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konsultacje (5 godz./0,2 ECTS),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zaliczenie sprawozdań (3 godz. 0,12 ECTS), 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sprawdzian nr 1 i nr 2 (6 godz. 0,24 ECTS),</w:t>
            </w:r>
          </w:p>
          <w:p w:rsidR="00CC209C" w:rsidRDefault="003B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egzamin pisemny (4 godz. 0,16 ECTS).</w:t>
            </w:r>
          </w:p>
          <w:p w:rsidR="00CC209C" w:rsidRDefault="003B69AE">
            <w:pPr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>Łącznie – 58 godz./2,32 ECTS</w:t>
            </w:r>
          </w:p>
        </w:tc>
      </w:tr>
      <w:tr w:rsidR="003B69AE">
        <w:trPr>
          <w:trHeight w:val="718"/>
        </w:trPr>
        <w:tc>
          <w:tcPr>
            <w:tcW w:w="3942" w:type="dxa"/>
            <w:shd w:val="clear" w:color="auto" w:fill="auto"/>
          </w:tcPr>
          <w:p w:rsidR="003B69AE" w:rsidRDefault="003B69AE" w:rsidP="003B69AE">
            <w:r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3B69AE" w:rsidRDefault="003B69AE" w:rsidP="003B69AE">
            <w:pPr>
              <w:jc w:val="both"/>
            </w:pPr>
            <w:r>
              <w:t>W1, W2 – BC1_W01, BC1_W10</w:t>
            </w:r>
          </w:p>
          <w:p w:rsidR="003B69AE" w:rsidRDefault="003B69AE" w:rsidP="003B69AE">
            <w:pPr>
              <w:jc w:val="both"/>
            </w:pPr>
            <w:r>
              <w:t>U1 – BC1 _U09</w:t>
            </w:r>
          </w:p>
          <w:p w:rsidR="003B69AE" w:rsidRDefault="003B69AE" w:rsidP="003B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U2 – BC1 _U04, BC1 _U09 </w:t>
            </w:r>
          </w:p>
          <w:p w:rsidR="003B69AE" w:rsidRDefault="003B69AE" w:rsidP="003B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U3 - BC 1_U16</w:t>
            </w:r>
          </w:p>
          <w:p w:rsidR="003B69AE" w:rsidRDefault="003B69AE" w:rsidP="003B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K1 - BC1 _K02, BC1 _K05 </w:t>
            </w:r>
          </w:p>
          <w:p w:rsidR="003B69AE" w:rsidRDefault="003B69AE" w:rsidP="003B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B69AE" w:rsidRDefault="003B69AE" w:rsidP="003B69AE">
            <w:pPr>
              <w:jc w:val="both"/>
            </w:pPr>
            <w:r>
              <w:t>W1, W2 - InzBC_W01</w:t>
            </w:r>
          </w:p>
          <w:p w:rsidR="003B69AE" w:rsidRDefault="003B69AE" w:rsidP="003B69AE">
            <w:pPr>
              <w:jc w:val="both"/>
            </w:pPr>
            <w:r>
              <w:t>U1 InzBC_U01, InzBC_U02</w:t>
            </w:r>
          </w:p>
          <w:p w:rsidR="003B69AE" w:rsidRDefault="003B69AE" w:rsidP="003B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U2 – InzBC_U01</w:t>
            </w:r>
          </w:p>
        </w:tc>
      </w:tr>
    </w:tbl>
    <w:p w:rsidR="00CC209C" w:rsidRDefault="00CC209C"/>
    <w:p w:rsidR="00CC209C" w:rsidRDefault="00CC209C"/>
    <w:p w:rsidR="00CC209C" w:rsidRDefault="00CC209C"/>
    <w:p w:rsidR="00CC209C" w:rsidRDefault="00CC209C"/>
    <w:p w:rsidR="00CC209C" w:rsidRDefault="00CC209C">
      <w:pPr>
        <w:rPr>
          <w:i/>
        </w:rPr>
      </w:pPr>
    </w:p>
    <w:p w:rsidR="00CC209C" w:rsidRDefault="00CC209C">
      <w:bookmarkStart w:id="1" w:name="_GoBack"/>
      <w:bookmarkEnd w:id="1"/>
    </w:p>
    <w:p w:rsidR="00CC209C" w:rsidRDefault="00CC209C"/>
    <w:sectPr w:rsidR="00CC209C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69AE">
      <w:r>
        <w:separator/>
      </w:r>
    </w:p>
  </w:endnote>
  <w:endnote w:type="continuationSeparator" w:id="0">
    <w:p w:rsidR="00000000" w:rsidRDefault="003B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9C" w:rsidRDefault="003B6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CC209C" w:rsidRDefault="00CC20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69AE">
      <w:r>
        <w:separator/>
      </w:r>
    </w:p>
  </w:footnote>
  <w:footnote w:type="continuationSeparator" w:id="0">
    <w:p w:rsidR="00000000" w:rsidRDefault="003B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9C" w:rsidRDefault="003B69AE">
    <w:pPr>
      <w:tabs>
        <w:tab w:val="left" w:pos="5205"/>
      </w:tabs>
      <w:spacing w:after="120"/>
    </w:pPr>
    <w:r>
      <w:tab/>
    </w:r>
  </w:p>
  <w:p w:rsidR="00CC209C" w:rsidRDefault="00CC20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62C7A"/>
    <w:multiLevelType w:val="multilevel"/>
    <w:tmpl w:val="EA4E4396"/>
    <w:lvl w:ilvl="0">
      <w:start w:val="1"/>
      <w:numFmt w:val="decimal"/>
      <w:lvlText w:val="%1.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61BC8"/>
    <w:multiLevelType w:val="multilevel"/>
    <w:tmpl w:val="FDEA8ED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9C"/>
    <w:rsid w:val="003B69AE"/>
    <w:rsid w:val="00C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7945"/>
  <w15:docId w15:val="{C2BEAD78-C598-42A2-96ED-EF4FD3E9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A93336"/>
    <w:rPr>
      <w:i/>
      <w:iCs/>
    </w:rPr>
  </w:style>
  <w:style w:type="character" w:customStyle="1" w:styleId="st">
    <w:name w:val="st"/>
    <w:basedOn w:val="Domylnaczcionkaakapitu"/>
    <w:rsid w:val="00A93336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hGzh0RWzqIohycW8bqh3qCt/ww==">CgMxLjAyCGguZ2pkZ3hzOAByITFyaGlBS2NycENwYTYwN3ZwYmNIS1owal9GUUk4N01yLQ==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967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KOJiPPZ </cp:lastModifiedBy>
  <cp:revision>2</cp:revision>
  <dcterms:created xsi:type="dcterms:W3CDTF">2024-11-06T21:03:00Z</dcterms:created>
  <dcterms:modified xsi:type="dcterms:W3CDTF">2024-11-27T12:29:00Z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