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26A1" w14:textId="77777777" w:rsidR="008D17BD" w:rsidRPr="00F02E5D" w:rsidRDefault="00B400C0" w:rsidP="00992D17">
      <w:pPr>
        <w:jc w:val="center"/>
        <w:rPr>
          <w:bCs/>
        </w:rPr>
      </w:pPr>
      <w:r w:rsidRPr="00F02E5D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F02E5D" w:rsidRDefault="00B400C0" w:rsidP="00023A99">
      <w:pPr>
        <w:rPr>
          <w:b/>
        </w:rPr>
      </w:pPr>
      <w:r w:rsidRPr="00F02E5D">
        <w:rPr>
          <w:b/>
        </w:rPr>
        <w:t>Karta opisu zajęć (s</w:t>
      </w:r>
      <w:r w:rsidR="0092197E" w:rsidRPr="00F02E5D">
        <w:rPr>
          <w:b/>
        </w:rPr>
        <w:t>ylabus)</w:t>
      </w:r>
    </w:p>
    <w:p w14:paraId="4BBA6BAA" w14:textId="77777777" w:rsidR="00B400C0" w:rsidRPr="00F02E5D" w:rsidRDefault="00B400C0" w:rsidP="00023A99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F02E5D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F02E5D" w:rsidRDefault="00F02E5D" w:rsidP="004C0125">
            <w:r w:rsidRPr="00F02E5D">
              <w:t>Nazwa kierunku</w:t>
            </w:r>
            <w:r w:rsidR="00EC3848" w:rsidRPr="00F02E5D">
              <w:t xml:space="preserve"> </w:t>
            </w:r>
            <w:r w:rsidR="00023A99" w:rsidRPr="00F02E5D">
              <w:t>studiów</w:t>
            </w:r>
            <w:r w:rsidR="00B400C0" w:rsidRPr="00F02E5D">
              <w:t xml:space="preserve"> </w:t>
            </w:r>
          </w:p>
          <w:p w14:paraId="1587F4B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1BC3009F" w14:textId="20BE9CEE" w:rsidR="00023A99" w:rsidRPr="00F02E5D" w:rsidRDefault="00D65C8F" w:rsidP="004C0125">
            <w:r>
              <w:t>Doradztwo w obszarach wiejskich</w:t>
            </w:r>
          </w:p>
        </w:tc>
      </w:tr>
      <w:tr w:rsidR="00023A99" w:rsidRPr="00AA7CBE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F02E5D" w:rsidRDefault="0092197E" w:rsidP="004C0125">
            <w:r w:rsidRPr="00F02E5D">
              <w:t>Nazwa modułu</w:t>
            </w:r>
            <w:r w:rsidR="00023A99" w:rsidRPr="00F02E5D"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52265418" w14:textId="77777777" w:rsidR="00023A99" w:rsidRDefault="00D65C8F" w:rsidP="004C0125">
            <w:r>
              <w:t>Polityka rolna w UE i na świecie</w:t>
            </w:r>
          </w:p>
          <w:p w14:paraId="3AE1B6C6" w14:textId="5BD29EB6" w:rsidR="00D65C8F" w:rsidRPr="00F0362D" w:rsidRDefault="00D65C8F" w:rsidP="004C0125">
            <w:pPr>
              <w:rPr>
                <w:lang w:val="en-US"/>
              </w:rPr>
            </w:pPr>
            <w:r w:rsidRPr="00F0362D">
              <w:rPr>
                <w:lang w:val="en-US"/>
              </w:rPr>
              <w:t>Agricultural policy in the EU and in the world</w:t>
            </w:r>
          </w:p>
        </w:tc>
      </w:tr>
      <w:tr w:rsidR="00023A99" w:rsidRPr="00F02E5D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F02E5D" w:rsidRDefault="00023A99" w:rsidP="004C0125">
            <w:r w:rsidRPr="00F02E5D">
              <w:t>Język wykładowy</w:t>
            </w:r>
            <w:r w:rsidR="00B400C0" w:rsidRPr="00F02E5D">
              <w:t xml:space="preserve"> </w:t>
            </w:r>
          </w:p>
          <w:p w14:paraId="13206882" w14:textId="77777777" w:rsidR="00B400C0" w:rsidRPr="00F02E5D" w:rsidRDefault="00B400C0" w:rsidP="004C0125"/>
        </w:tc>
        <w:tc>
          <w:tcPr>
            <w:tcW w:w="5344" w:type="dxa"/>
            <w:shd w:val="clear" w:color="auto" w:fill="auto"/>
          </w:tcPr>
          <w:p w14:paraId="5D55EF5C" w14:textId="1C71AEE2" w:rsidR="00023A99" w:rsidRPr="00F02E5D" w:rsidRDefault="00D43E10" w:rsidP="004C0125">
            <w:r>
              <w:t>polski</w:t>
            </w:r>
          </w:p>
        </w:tc>
      </w:tr>
      <w:tr w:rsidR="00023A99" w:rsidRPr="00F02E5D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Rodzaj modułu</w:t>
            </w:r>
            <w:r w:rsidR="00206860" w:rsidRPr="00F02E5D">
              <w:t xml:space="preserve"> </w:t>
            </w:r>
          </w:p>
          <w:p w14:paraId="54BCF93E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70B2B1A3" w14:textId="2C8AFBDB" w:rsidR="00023A99" w:rsidRPr="00F02E5D" w:rsidRDefault="00D43E10" w:rsidP="00D43E10">
            <w:r>
              <w:t>obowiązkowy</w:t>
            </w:r>
          </w:p>
        </w:tc>
      </w:tr>
      <w:tr w:rsidR="00023A99" w:rsidRPr="00F02E5D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F02E5D" w:rsidRDefault="00023A99" w:rsidP="004C0125">
            <w:r w:rsidRPr="00F02E5D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3E01576" w:rsidR="00023A99" w:rsidRPr="00F02E5D" w:rsidRDefault="00D43E10" w:rsidP="00D43E10">
            <w:r>
              <w:t>drugiego stopnia</w:t>
            </w:r>
          </w:p>
        </w:tc>
      </w:tr>
      <w:tr w:rsidR="00023A99" w:rsidRPr="00F02E5D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Default="00023A99" w:rsidP="004C0125">
            <w:r w:rsidRPr="00F02E5D">
              <w:t>Forma studiów</w:t>
            </w:r>
          </w:p>
          <w:p w14:paraId="43425DE5" w14:textId="77777777" w:rsidR="00F02E5D" w:rsidRPr="00F02E5D" w:rsidRDefault="00F02E5D" w:rsidP="004C0125"/>
        </w:tc>
        <w:tc>
          <w:tcPr>
            <w:tcW w:w="5344" w:type="dxa"/>
            <w:shd w:val="clear" w:color="auto" w:fill="auto"/>
          </w:tcPr>
          <w:p w14:paraId="6418EEA2" w14:textId="70230883" w:rsidR="00023A99" w:rsidRPr="00F02E5D" w:rsidRDefault="00D43E10" w:rsidP="00D43E10">
            <w:r>
              <w:t>stacjonarne</w:t>
            </w:r>
          </w:p>
        </w:tc>
      </w:tr>
      <w:tr w:rsidR="00023A99" w:rsidRPr="00F02E5D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F02E5D" w:rsidRDefault="00023A99" w:rsidP="004C0125">
            <w:r w:rsidRPr="00F02E5D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0610D01B" w:rsidR="00023A99" w:rsidRPr="00F02E5D" w:rsidRDefault="00023A99" w:rsidP="004C0125">
            <w:r w:rsidRPr="00F02E5D">
              <w:t>II</w:t>
            </w:r>
          </w:p>
        </w:tc>
      </w:tr>
      <w:tr w:rsidR="00023A99" w:rsidRPr="00F02E5D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F02E5D" w:rsidRDefault="00023A99" w:rsidP="004C0125">
            <w:r w:rsidRPr="00F02E5D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3DDC5B26" w:rsidR="00023A99" w:rsidRPr="00F02E5D" w:rsidRDefault="002A3221" w:rsidP="004C0125">
            <w:r>
              <w:t>2</w:t>
            </w:r>
          </w:p>
        </w:tc>
      </w:tr>
      <w:tr w:rsidR="00023A99" w:rsidRPr="00F02E5D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F02E5D" w:rsidRDefault="00023A99" w:rsidP="004C0125">
            <w:pPr>
              <w:autoSpaceDE w:val="0"/>
              <w:autoSpaceDN w:val="0"/>
              <w:adjustRightInd w:val="0"/>
            </w:pPr>
            <w:r w:rsidRPr="00F02E5D"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04B5AFEB" w:rsidR="00023A99" w:rsidRPr="00F02E5D" w:rsidRDefault="00A84B07" w:rsidP="004C0125">
            <w:r>
              <w:t>1 (0,</w:t>
            </w:r>
            <w:r w:rsidR="00AA7CBE">
              <w:t>8</w:t>
            </w:r>
            <w:r>
              <w:t>/0,</w:t>
            </w:r>
            <w:r w:rsidR="00AA7CBE">
              <w:t>2</w:t>
            </w:r>
            <w:r>
              <w:t>)</w:t>
            </w:r>
          </w:p>
        </w:tc>
      </w:tr>
      <w:tr w:rsidR="00023A99" w:rsidRPr="00F02E5D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F02E5D" w:rsidRDefault="00023A99" w:rsidP="00F02E5D">
            <w:pPr>
              <w:autoSpaceDE w:val="0"/>
              <w:autoSpaceDN w:val="0"/>
              <w:adjustRightInd w:val="0"/>
            </w:pPr>
            <w:r w:rsidRPr="00F02E5D">
              <w:t>Tytuł</w:t>
            </w:r>
            <w:r w:rsidR="00F02E5D">
              <w:t xml:space="preserve"> naukowy</w:t>
            </w:r>
            <w:r w:rsidRPr="00F02E5D">
              <w:t>/stopień</w:t>
            </w:r>
            <w:r w:rsidR="00F02E5D">
              <w:t xml:space="preserve"> naukowy</w:t>
            </w:r>
            <w:r w:rsidRPr="00F02E5D">
              <w:t>, imię i nazwisko osoby</w:t>
            </w:r>
            <w:r w:rsidR="00F02E5D"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65E4949C" w:rsidR="00023A99" w:rsidRPr="00F02E5D" w:rsidRDefault="00D43E10" w:rsidP="004C0125">
            <w:r w:rsidRPr="00677590">
              <w:t>Dr inż. Paweł Żółkiewski</w:t>
            </w:r>
          </w:p>
        </w:tc>
      </w:tr>
      <w:tr w:rsidR="00023A99" w:rsidRPr="00F02E5D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F02E5D" w:rsidRDefault="00023A99" w:rsidP="004C0125">
            <w:r w:rsidRPr="00F02E5D">
              <w:t>Jednostka oferująca moduł</w:t>
            </w:r>
          </w:p>
          <w:p w14:paraId="08637ABB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6B680D21" w14:textId="029C2326" w:rsidR="00023A99" w:rsidRPr="00F02E5D" w:rsidRDefault="00D43E10" w:rsidP="004C0125">
            <w:r>
              <w:t>Katedra Hodowli i Ochrony Zasobów Genetycznych Bydła</w:t>
            </w:r>
          </w:p>
        </w:tc>
      </w:tr>
      <w:tr w:rsidR="00023A99" w:rsidRPr="00F02E5D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F02E5D" w:rsidRDefault="00023A99" w:rsidP="004C0125">
            <w:r w:rsidRPr="00F02E5D">
              <w:t>Cel modułu</w:t>
            </w:r>
          </w:p>
          <w:p w14:paraId="5788912F" w14:textId="77777777" w:rsidR="00023A99" w:rsidRPr="00F02E5D" w:rsidRDefault="00023A99" w:rsidP="004C0125"/>
        </w:tc>
        <w:tc>
          <w:tcPr>
            <w:tcW w:w="5344" w:type="dxa"/>
            <w:shd w:val="clear" w:color="auto" w:fill="auto"/>
          </w:tcPr>
          <w:p w14:paraId="2D36A1CD" w14:textId="5F6F3355" w:rsidR="00023A99" w:rsidRPr="00F02E5D" w:rsidRDefault="00071EBB" w:rsidP="00EC016D">
            <w:pPr>
              <w:autoSpaceDE w:val="0"/>
              <w:autoSpaceDN w:val="0"/>
              <w:adjustRightInd w:val="0"/>
              <w:jc w:val="both"/>
            </w:pPr>
            <w:r>
              <w:t xml:space="preserve">Przedstawienie wiedzy dotyczącej </w:t>
            </w:r>
            <w:r w:rsidR="003C3928">
              <w:t>kierunków</w:t>
            </w:r>
            <w:r>
              <w:t xml:space="preserve"> polityki rolnej</w:t>
            </w:r>
            <w:r w:rsidR="003C3928">
              <w:t xml:space="preserve">. Przedstawienie mechanizmów podejmowania decyzji politycznych dotyczących rolnictwa i obszarów wiejskich. </w:t>
            </w:r>
            <w:r w:rsidR="00EC016D">
              <w:t>Opracowanie biznesplanu dla produkcji w oparciu o aktualne działania w ramach PROW</w:t>
            </w:r>
          </w:p>
        </w:tc>
      </w:tr>
      <w:tr w:rsidR="00023A99" w:rsidRPr="00F02E5D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F02E5D" w:rsidRDefault="00023A99" w:rsidP="00206860">
            <w:pPr>
              <w:jc w:val="both"/>
            </w:pPr>
            <w:r w:rsidRPr="00F02E5D">
              <w:t xml:space="preserve">Efekty </w:t>
            </w:r>
            <w:r w:rsidR="00D2747A" w:rsidRPr="00F02E5D">
              <w:t>uczenia się</w:t>
            </w:r>
            <w:r w:rsidR="00206860" w:rsidRPr="00F02E5D">
              <w:t xml:space="preserve"> dla modułu </w:t>
            </w:r>
            <w:r w:rsidRPr="00F02E5D">
              <w:t>to opis zasobu wiedzy, umiejętności i kompetencji społecznych, które student osi</w:t>
            </w:r>
            <w:r w:rsidR="000F587A" w:rsidRPr="00F02E5D">
              <w:t>ągnie</w:t>
            </w:r>
            <w:r w:rsidR="00206860" w:rsidRPr="00F02E5D">
              <w:t xml:space="preserve"> po zrealizowaniu zajęć</w:t>
            </w:r>
            <w:r w:rsidR="000F587A" w:rsidRPr="00F02E5D"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F02E5D" w:rsidRDefault="00023A99" w:rsidP="004C0125">
            <w:r w:rsidRPr="00F02E5D">
              <w:t xml:space="preserve">Wiedza: </w:t>
            </w:r>
          </w:p>
        </w:tc>
      </w:tr>
      <w:tr w:rsidR="00023A99" w:rsidRPr="00F02E5D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39B8024F" w:rsidR="00023A99" w:rsidRPr="00F02E5D" w:rsidRDefault="004A6648" w:rsidP="004A6648">
            <w:pPr>
              <w:pStyle w:val="Akapitzlist"/>
              <w:numPr>
                <w:ilvl w:val="0"/>
                <w:numId w:val="3"/>
              </w:numPr>
              <w:ind w:left="25" w:firstLine="0"/>
              <w:jc w:val="both"/>
            </w:pPr>
            <w:r w:rsidRPr="004A6648">
              <w:t xml:space="preserve">W pogłębionym stopniu </w:t>
            </w:r>
            <w:r>
              <w:t xml:space="preserve">zna </w:t>
            </w:r>
            <w:r w:rsidRPr="004A6648">
              <w:t>zasady funkcjonowania instrumentów polityki rolnej i strukturalnej kraju i UE, ma wiedzę dotyczącą funkcjonowania sektora agrobiznesu i innowacji oraz znaczenia kapitału społecznego i ludzkiego w rozwoju obszarów wiejskich</w:t>
            </w:r>
          </w:p>
        </w:tc>
      </w:tr>
      <w:tr w:rsidR="00493A8D" w:rsidRPr="00F02E5D" w14:paraId="13FED6FD" w14:textId="77777777" w:rsidTr="00493A8D">
        <w:trPr>
          <w:trHeight w:val="1212"/>
        </w:trPr>
        <w:tc>
          <w:tcPr>
            <w:tcW w:w="3942" w:type="dxa"/>
            <w:vMerge/>
            <w:shd w:val="clear" w:color="auto" w:fill="auto"/>
          </w:tcPr>
          <w:p w14:paraId="25C245BB" w14:textId="77777777" w:rsidR="00493A8D" w:rsidRPr="00F02E5D" w:rsidRDefault="00493A8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6FABE57D" w:rsidR="00493A8D" w:rsidRPr="00F02E5D" w:rsidRDefault="00493A8D" w:rsidP="004A6648">
            <w:pPr>
              <w:pStyle w:val="Akapitzlist"/>
              <w:numPr>
                <w:ilvl w:val="0"/>
                <w:numId w:val="3"/>
              </w:numPr>
              <w:ind w:left="25" w:firstLine="0"/>
              <w:jc w:val="both"/>
            </w:pPr>
            <w:r>
              <w:t>W pogłębionym stopniu zna zagadnienia z zakresu możliwości i źródeł finansowania przedsięwzięć w rolnictwie i jego otoczeniu, zasady tworzenia i rozwoju różnych form przedsiębiorczości</w:t>
            </w:r>
          </w:p>
        </w:tc>
      </w:tr>
      <w:tr w:rsidR="00023A99" w:rsidRPr="00F02E5D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F02E5D" w:rsidRDefault="00023A99" w:rsidP="004C0125">
            <w:r w:rsidRPr="00F02E5D">
              <w:t>Umiejętności:</w:t>
            </w:r>
          </w:p>
        </w:tc>
      </w:tr>
      <w:tr w:rsidR="00023A99" w:rsidRPr="00F02E5D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7E44BDE1" w:rsidR="00023A99" w:rsidRPr="00F02E5D" w:rsidRDefault="002558AE" w:rsidP="002558AE">
            <w:pPr>
              <w:pStyle w:val="Akapitzlist"/>
              <w:numPr>
                <w:ilvl w:val="0"/>
                <w:numId w:val="4"/>
              </w:numPr>
              <w:ind w:left="0" w:firstLine="0"/>
              <w:jc w:val="both"/>
            </w:pPr>
            <w:r>
              <w:t xml:space="preserve">Umie </w:t>
            </w:r>
            <w:r w:rsidRPr="002558AE">
              <w:t>planować i organizować procesy technologiczne związane z produkcją roślinną, zwierzęcą oraz przetwórstwem surowców pochodzenia roślinnego i zwierzęcego, wskazywać właściwe uregulowania prawne z zakresu pozyskiwania funduszy w rolnictwie</w:t>
            </w:r>
          </w:p>
        </w:tc>
      </w:tr>
      <w:tr w:rsidR="00493A8D" w:rsidRPr="00F02E5D" w14:paraId="662A2610" w14:textId="77777777" w:rsidTr="001F41D7">
        <w:trPr>
          <w:trHeight w:val="1700"/>
        </w:trPr>
        <w:tc>
          <w:tcPr>
            <w:tcW w:w="3942" w:type="dxa"/>
            <w:vMerge/>
            <w:shd w:val="clear" w:color="auto" w:fill="auto"/>
          </w:tcPr>
          <w:p w14:paraId="64C588B8" w14:textId="77777777" w:rsidR="00493A8D" w:rsidRPr="00F02E5D" w:rsidRDefault="00493A8D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4A8C2319" w:rsidR="00493A8D" w:rsidRPr="00F02E5D" w:rsidRDefault="00493A8D" w:rsidP="004C0125">
            <w:pPr>
              <w:pStyle w:val="Akapitzlist"/>
              <w:numPr>
                <w:ilvl w:val="0"/>
                <w:numId w:val="4"/>
              </w:numPr>
              <w:ind w:left="62"/>
              <w:jc w:val="both"/>
            </w:pPr>
            <w:r>
              <w:t>Umie analizować przyczyny przebiegu procesów i zjawisk ekonomicznych w przedsiębiorstwie i jego otoczeniu, posiada umiejętność prognozowania ich wpływu na procesy gospodarcze oraz zaproponować odpowiednie rozwiązania w opracowanym biznesplanie</w:t>
            </w:r>
          </w:p>
        </w:tc>
      </w:tr>
      <w:tr w:rsidR="00023A99" w:rsidRPr="00F02E5D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F02E5D" w:rsidRDefault="00023A99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F02E5D" w:rsidRDefault="00023A99" w:rsidP="004C0125">
            <w:r w:rsidRPr="00F02E5D">
              <w:t>Kompetencje społeczne:</w:t>
            </w:r>
          </w:p>
        </w:tc>
      </w:tr>
      <w:tr w:rsidR="001F41D7" w:rsidRPr="00F02E5D" w14:paraId="4BC11334" w14:textId="77777777" w:rsidTr="001F41D7">
        <w:trPr>
          <w:trHeight w:val="1260"/>
        </w:trPr>
        <w:tc>
          <w:tcPr>
            <w:tcW w:w="3942" w:type="dxa"/>
            <w:vMerge/>
            <w:shd w:val="clear" w:color="auto" w:fill="auto"/>
          </w:tcPr>
          <w:p w14:paraId="3599C180" w14:textId="77777777" w:rsidR="001F41D7" w:rsidRPr="00F02E5D" w:rsidRDefault="001F41D7" w:rsidP="004C0125">
            <w:pPr>
              <w:rPr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38A420A" w:rsidR="001F41D7" w:rsidRPr="00F02E5D" w:rsidRDefault="001F41D7" w:rsidP="004C0125">
            <w:pPr>
              <w:pStyle w:val="Akapitzlist"/>
              <w:numPr>
                <w:ilvl w:val="0"/>
                <w:numId w:val="6"/>
              </w:numPr>
              <w:ind w:left="62"/>
              <w:jc w:val="both"/>
            </w:pPr>
            <w:r>
              <w:t>Jest gotów do p</w:t>
            </w:r>
            <w:r w:rsidRPr="008578B7">
              <w:t>ogłębiania wiedzy i doskonalenia umiejętności zawodowych przez całe życie, uwzględniając przy tym krytyczną ocenę odbieranych treści</w:t>
            </w:r>
          </w:p>
        </w:tc>
      </w:tr>
      <w:tr w:rsidR="00AE37C2" w:rsidRPr="00F02E5D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F02E5D" w:rsidRDefault="00AE37C2" w:rsidP="00AE37C2">
            <w:r w:rsidRPr="00F02E5D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7EB591A" w14:textId="77777777" w:rsidR="00AE37C2" w:rsidRPr="00F02E5D" w:rsidRDefault="00AE37C2" w:rsidP="00AE37C2">
            <w:pPr>
              <w:jc w:val="both"/>
            </w:pPr>
            <w:r w:rsidRPr="00F02E5D">
              <w:t>Kod efektu modułowego – kod efektu kierunkowego</w:t>
            </w:r>
          </w:p>
          <w:p w14:paraId="0E3B6995" w14:textId="429D2E62" w:rsidR="00AE37C2" w:rsidRDefault="00AE37C2" w:rsidP="00AE37C2">
            <w:pPr>
              <w:jc w:val="both"/>
            </w:pPr>
            <w:r w:rsidRPr="00F02E5D">
              <w:t xml:space="preserve">W1 – </w:t>
            </w:r>
            <w:r w:rsidR="00B268B5">
              <w:t>DOW2</w:t>
            </w:r>
            <w:r w:rsidR="00B268B5">
              <w:rPr>
                <w:spacing w:val="-1"/>
              </w:rPr>
              <w:t xml:space="preserve"> </w:t>
            </w:r>
            <w:r w:rsidR="00B268B5">
              <w:t>_W0</w:t>
            </w:r>
            <w:r w:rsidR="00FE6F64">
              <w:t>7</w:t>
            </w:r>
          </w:p>
          <w:p w14:paraId="6088E2D1" w14:textId="3521403B" w:rsidR="00B268B5" w:rsidRDefault="00B268B5" w:rsidP="00AE37C2">
            <w:pPr>
              <w:jc w:val="both"/>
            </w:pPr>
            <w:r>
              <w:t>W</w:t>
            </w:r>
            <w:r w:rsidR="00066D78">
              <w:t xml:space="preserve">2 </w:t>
            </w:r>
            <w:r w:rsidR="00E83D84" w:rsidRPr="00F02E5D">
              <w:t>–</w:t>
            </w:r>
            <w:r w:rsidR="00066D78">
              <w:t xml:space="preserve"> </w:t>
            </w:r>
            <w:r w:rsidR="00E83D84">
              <w:t>DOW2</w:t>
            </w:r>
            <w:r w:rsidR="00E83D84">
              <w:rPr>
                <w:spacing w:val="-1"/>
              </w:rPr>
              <w:t xml:space="preserve"> </w:t>
            </w:r>
            <w:r w:rsidR="00E83D84">
              <w:t>_W0</w:t>
            </w:r>
            <w:r w:rsidR="00FE6F64">
              <w:t>8</w:t>
            </w:r>
          </w:p>
          <w:p w14:paraId="6690F47A" w14:textId="2188C760" w:rsidR="00E83D84" w:rsidRDefault="00481472" w:rsidP="00AE37C2">
            <w:pPr>
              <w:jc w:val="both"/>
            </w:pPr>
            <w:r>
              <w:t xml:space="preserve">U1 </w:t>
            </w:r>
            <w:r w:rsidRPr="00F02E5D">
              <w:t>–</w:t>
            </w:r>
            <w:r>
              <w:t xml:space="preserve"> DOW2</w:t>
            </w:r>
            <w:r>
              <w:rPr>
                <w:spacing w:val="-1"/>
              </w:rPr>
              <w:t xml:space="preserve"> </w:t>
            </w:r>
            <w:r>
              <w:t>_U07</w:t>
            </w:r>
          </w:p>
          <w:p w14:paraId="46CB8E95" w14:textId="576D01A9" w:rsidR="00481472" w:rsidRDefault="00FC6970" w:rsidP="00AE37C2">
            <w:pPr>
              <w:jc w:val="both"/>
            </w:pPr>
            <w:r>
              <w:t xml:space="preserve">U2 </w:t>
            </w:r>
            <w:r w:rsidRPr="00F02E5D">
              <w:t>–</w:t>
            </w:r>
            <w:r>
              <w:t xml:space="preserve"> DOW2</w:t>
            </w:r>
            <w:r>
              <w:rPr>
                <w:spacing w:val="-1"/>
              </w:rPr>
              <w:t xml:space="preserve"> </w:t>
            </w:r>
            <w:r>
              <w:t>_U05</w:t>
            </w:r>
          </w:p>
          <w:p w14:paraId="1F5C079B" w14:textId="358647F9" w:rsidR="00E83D84" w:rsidRPr="00F02E5D" w:rsidRDefault="00C55A9C" w:rsidP="00AE37C2">
            <w:pPr>
              <w:jc w:val="both"/>
            </w:pPr>
            <w:r>
              <w:t>K</w:t>
            </w:r>
            <w:r w:rsidR="00E33FF4">
              <w:t xml:space="preserve">1 </w:t>
            </w:r>
            <w:r w:rsidR="00B74375" w:rsidRPr="00F02E5D">
              <w:t>–</w:t>
            </w:r>
            <w:r w:rsidR="00B74375">
              <w:t xml:space="preserve"> DOW2</w:t>
            </w:r>
            <w:r w:rsidR="00B74375">
              <w:rPr>
                <w:spacing w:val="-1"/>
              </w:rPr>
              <w:t xml:space="preserve"> </w:t>
            </w:r>
            <w:r w:rsidR="00B74375">
              <w:t>_</w:t>
            </w:r>
            <w:r>
              <w:t>K</w:t>
            </w:r>
            <w:r w:rsidR="00B74375">
              <w:t>01</w:t>
            </w:r>
          </w:p>
        </w:tc>
      </w:tr>
      <w:tr w:rsidR="00F17FA9" w:rsidRPr="00F02E5D" w14:paraId="414A0793" w14:textId="77777777" w:rsidTr="00023A99">
        <w:tc>
          <w:tcPr>
            <w:tcW w:w="3942" w:type="dxa"/>
            <w:shd w:val="clear" w:color="auto" w:fill="auto"/>
          </w:tcPr>
          <w:p w14:paraId="7842E415" w14:textId="61D7AB76" w:rsidR="00F17FA9" w:rsidRPr="00F02E5D" w:rsidRDefault="00F17FA9" w:rsidP="00AE37C2">
            <w:r w:rsidRPr="00F02E5D">
              <w:t>Odniesienie modułowych efektów uczenia się do</w:t>
            </w:r>
            <w:r>
              <w:t xml:space="preserve"> </w:t>
            </w:r>
            <w:r w:rsidRPr="00F02E5D">
              <w:t>efektów</w:t>
            </w:r>
            <w:r>
              <w:t xml:space="preserve"> inżynierskich</w:t>
            </w:r>
            <w:r w:rsidR="00C82AC5"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77CB3E78" w14:textId="238C3F4B" w:rsidR="005A4862" w:rsidRDefault="00A84B07" w:rsidP="00AE37C2">
            <w:pPr>
              <w:jc w:val="both"/>
            </w:pPr>
            <w:r>
              <w:t>-</w:t>
            </w:r>
          </w:p>
          <w:p w14:paraId="3934FFE7" w14:textId="051E55B9" w:rsidR="005A4862" w:rsidRPr="00F02E5D" w:rsidRDefault="005A4862" w:rsidP="00AE37C2">
            <w:pPr>
              <w:jc w:val="both"/>
            </w:pPr>
          </w:p>
        </w:tc>
      </w:tr>
      <w:tr w:rsidR="00AE37C2" w:rsidRPr="00F02E5D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F02E5D" w:rsidRDefault="00AE37C2" w:rsidP="00AE37C2">
            <w:r w:rsidRPr="00F02E5D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74931355" w:rsidR="00AE37C2" w:rsidRPr="00F02E5D" w:rsidRDefault="007E5D0E" w:rsidP="00AE37C2">
            <w:pPr>
              <w:jc w:val="both"/>
            </w:pPr>
            <w:r w:rsidRPr="007E5D0E">
              <w:t>Podstawy działalności gospodarczej</w:t>
            </w:r>
            <w:r>
              <w:t xml:space="preserve">, </w:t>
            </w:r>
            <w:r w:rsidRPr="007E5D0E">
              <w:t>Pozarolnicza działalność gospodarcza</w:t>
            </w:r>
            <w:r>
              <w:t xml:space="preserve">, </w:t>
            </w:r>
            <w:r w:rsidR="00D95DFB" w:rsidRPr="00D95DFB">
              <w:t>Psychologia społeczna</w:t>
            </w:r>
            <w:r w:rsidR="00D95DFB">
              <w:t>,</w:t>
            </w:r>
            <w:r w:rsidR="00D95DFB" w:rsidRPr="00D95DFB">
              <w:t xml:space="preserve"> Psychologia w biznesie</w:t>
            </w:r>
          </w:p>
        </w:tc>
      </w:tr>
      <w:tr w:rsidR="00AE37C2" w:rsidRPr="00F02E5D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F02E5D" w:rsidRDefault="00AE37C2" w:rsidP="00AE37C2">
            <w:r w:rsidRPr="00F02E5D">
              <w:t xml:space="preserve">Treści programowe modułu </w:t>
            </w:r>
          </w:p>
          <w:p w14:paraId="4DD31D43" w14:textId="77777777" w:rsidR="00AE37C2" w:rsidRPr="00F02E5D" w:rsidRDefault="00AE37C2" w:rsidP="00AE37C2"/>
        </w:tc>
        <w:tc>
          <w:tcPr>
            <w:tcW w:w="5344" w:type="dxa"/>
            <w:shd w:val="clear" w:color="auto" w:fill="auto"/>
          </w:tcPr>
          <w:p w14:paraId="7095A455" w14:textId="2BB06572" w:rsidR="00AE37C2" w:rsidRPr="00F02E5D" w:rsidRDefault="00D84892" w:rsidP="00E6054C">
            <w:pPr>
              <w:jc w:val="both"/>
            </w:pPr>
            <w:r>
              <w:t xml:space="preserve">Z punktu widzenia rolnika-producenta-hodowcy prowadzona przez niego działalność powinna być zgodna z przepisami i przynosić zysk. Rolnictwo funkcjonuje jednak w otoczeniu gospodarczym, środowiskowym i społecznym a z tego powodu podlega prawom rynku. </w:t>
            </w:r>
            <w:r w:rsidR="00926AE9">
              <w:t xml:space="preserve">Z tego względu niezbędne są odgórne ustalenia o zasadach funkcjonowania tego działu gospodarki. Dokumentem kształtującym kierunki funkcjonowania rolnictwa jest tzw. Polityka Rolna. </w:t>
            </w:r>
            <w:r w:rsidR="00BF456A">
              <w:t xml:space="preserve">W UE przyjmuje to kształt Wspólnej dla 27 państw Polityki Rolnej ustalanej na kolejne okresy. </w:t>
            </w:r>
            <w:r w:rsidR="00313279">
              <w:t>W</w:t>
            </w:r>
            <w:r w:rsidR="00BF456A">
              <w:t xml:space="preserve"> przypadku Wielkiej Brytanii po wyjściu z UE przyjęło to kształt „</w:t>
            </w:r>
            <w:r w:rsidR="00BF456A" w:rsidRPr="00BF456A">
              <w:t>Plan</w:t>
            </w:r>
            <w:r w:rsidR="00BF456A">
              <w:t>u</w:t>
            </w:r>
            <w:r w:rsidR="00BF456A" w:rsidRPr="00BF456A">
              <w:t xml:space="preserve"> transformacji rolnictwa na lata 2021-2024</w:t>
            </w:r>
            <w:r w:rsidR="00BF456A">
              <w:t>”</w:t>
            </w:r>
            <w:r w:rsidR="00802743">
              <w:t xml:space="preserve">. A dla obszaru USA funkcjonuje „Farm &amp; Comodity Policy”. W ramach modułu przedstawiony </w:t>
            </w:r>
            <w:r w:rsidR="007477C2" w:rsidRPr="00677590">
              <w:t xml:space="preserve">zostanie proces </w:t>
            </w:r>
            <w:r w:rsidR="00802743">
              <w:t xml:space="preserve">tworzenia kształtu polityki rolnej z uwzględnieniem tła historycznego. Omówiony zostanie również sposób </w:t>
            </w:r>
            <w:r w:rsidR="007477C2" w:rsidRPr="00677590">
              <w:t>dostosowywania polskiego prawa do prawa UE</w:t>
            </w:r>
            <w:r w:rsidR="00802743">
              <w:t xml:space="preserve"> z uwzględnieniem celów i kierunków</w:t>
            </w:r>
            <w:r w:rsidR="007477C2" w:rsidRPr="00677590">
              <w:t xml:space="preserve"> </w:t>
            </w:r>
            <w:r w:rsidR="00802743">
              <w:t>WPR. W oparciu o politykę</w:t>
            </w:r>
            <w:r w:rsidR="007477C2" w:rsidRPr="00677590">
              <w:t xml:space="preserve"> roz</w:t>
            </w:r>
            <w:r w:rsidR="00802743">
              <w:t>woju regionalnego UE i fundusze strukturalne</w:t>
            </w:r>
            <w:r w:rsidR="007477C2" w:rsidRPr="00677590">
              <w:t xml:space="preserve"> w finansowaniu rozwoju regionalnego i obszarów wiejskich</w:t>
            </w:r>
            <w:r w:rsidR="00802743">
              <w:t xml:space="preserve"> student opracuje biznesplan dla </w:t>
            </w:r>
            <w:r w:rsidR="00E6054C">
              <w:t xml:space="preserve">wybranego działu produkcji. </w:t>
            </w:r>
            <w:r w:rsidR="007477C2">
              <w:t>Treści modułu mogą być realizowane w formie stacjonarnej jak również w formie online z wykorzystaniem narzędzi nauczania zdalnego</w:t>
            </w:r>
          </w:p>
        </w:tc>
      </w:tr>
      <w:tr w:rsidR="00AE37C2" w:rsidRPr="00AA7CBE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F02E5D" w:rsidRDefault="00AE37C2" w:rsidP="00AE37C2">
            <w:r w:rsidRPr="00F02E5D"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1A3BBA4" w14:textId="48461E56" w:rsidR="00A617EC" w:rsidRDefault="00A617EC" w:rsidP="00D571F6">
            <w:pPr>
              <w:pStyle w:val="Akapitzlist"/>
              <w:numPr>
                <w:ilvl w:val="0"/>
                <w:numId w:val="1"/>
              </w:numPr>
              <w:ind w:left="167" w:hanging="167"/>
            </w:pPr>
            <w:r>
              <w:t xml:space="preserve">Komisja </w:t>
            </w:r>
            <w:r w:rsidR="00D571F6">
              <w:t xml:space="preserve">Europejska, </w:t>
            </w:r>
            <w:r w:rsidRPr="00A617EC">
              <w:t>https://agriculture.ec.europa.eu/common-agricultural-policy/cap-overview/cap-2023-27_pl</w:t>
            </w:r>
          </w:p>
          <w:p w14:paraId="783E303A" w14:textId="62A43C21" w:rsidR="00A617EC" w:rsidRPr="00F0362D" w:rsidRDefault="00A617EC" w:rsidP="00D571F6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  <w:rPr>
                <w:lang w:val="en-US"/>
              </w:rPr>
            </w:pPr>
            <w:r w:rsidRPr="00F0362D">
              <w:rPr>
                <w:lang w:val="en-US"/>
              </w:rPr>
              <w:t xml:space="preserve">European Commission, 2022, </w:t>
            </w:r>
            <w:r w:rsidR="008938B6" w:rsidRPr="00F0362D">
              <w:rPr>
                <w:lang w:val="en-US"/>
              </w:rPr>
              <w:t xml:space="preserve">Common Agricultural Policy for 2023-2027, 28 CAP strategic plans at a glance. </w:t>
            </w:r>
          </w:p>
          <w:p w14:paraId="142BAA7F" w14:textId="77777777" w:rsidR="00313279" w:rsidRPr="00F0362D" w:rsidRDefault="00A617EC" w:rsidP="00313279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  <w:rPr>
                <w:lang w:val="en-US"/>
              </w:rPr>
            </w:pPr>
            <w:r w:rsidRPr="00F0362D">
              <w:rPr>
                <w:lang w:val="en-US"/>
              </w:rPr>
              <w:t xml:space="preserve">European Commission, 2023, </w:t>
            </w:r>
            <w:r w:rsidR="008938B6" w:rsidRPr="00F0362D">
              <w:rPr>
                <w:lang w:val="en-US"/>
              </w:rPr>
              <w:t>Approved 28 CAP Strategic Plans (2023-2027), Summary overview for 27 Member States, Facts and figures</w:t>
            </w:r>
            <w:r w:rsidRPr="00F0362D">
              <w:rPr>
                <w:lang w:val="en-US"/>
              </w:rPr>
              <w:t>.</w:t>
            </w:r>
          </w:p>
          <w:p w14:paraId="49380F99" w14:textId="77777777" w:rsidR="00313279" w:rsidRDefault="00313279" w:rsidP="00313279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</w:pPr>
            <w:r>
              <w:t xml:space="preserve">USDA, 2018. </w:t>
            </w:r>
            <w:r w:rsidRPr="00313279">
              <w:t>Farm &amp; Commodity Policy</w:t>
            </w:r>
          </w:p>
          <w:p w14:paraId="1EF39702" w14:textId="1CB83053" w:rsidR="00313279" w:rsidRPr="00F0362D" w:rsidRDefault="00313279" w:rsidP="00313279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  <w:rPr>
                <w:lang w:val="en-US"/>
              </w:rPr>
            </w:pPr>
            <w:r w:rsidRPr="00F0362D">
              <w:rPr>
                <w:lang w:val="en-US"/>
              </w:rPr>
              <w:t>Department for Environment, Food and Rural Affairs, UK Government, 2020, The Path to Sustainable Farming: An Agricultural Transition Plan 2021 to 2024</w:t>
            </w:r>
          </w:p>
          <w:p w14:paraId="3183EEDF" w14:textId="77777777" w:rsidR="00D571F6" w:rsidRDefault="00A617EC" w:rsidP="00D571F6">
            <w:pPr>
              <w:pStyle w:val="Akapitzlist"/>
              <w:numPr>
                <w:ilvl w:val="0"/>
                <w:numId w:val="1"/>
              </w:numPr>
              <w:ind w:left="167" w:hanging="167"/>
            </w:pPr>
            <w:r>
              <w:t>MRiRW, Plan Strategiczny dla Wspólnej Polityki Rolnej na lata 2023-2027</w:t>
            </w:r>
          </w:p>
          <w:p w14:paraId="67F108B5" w14:textId="77777777" w:rsidR="008870E3" w:rsidRDefault="00D571F6" w:rsidP="008870E3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</w:pPr>
            <w:r>
              <w:t xml:space="preserve">MRiRW i KSOW, Plan Strategiczny Wspólnej Polityki Rolnej na lata 2023-2027, </w:t>
            </w:r>
            <w:r w:rsidRPr="00D571F6">
              <w:t>Prezentacja_PS_WPR.pdf</w:t>
            </w:r>
          </w:p>
          <w:p w14:paraId="6FDCBCB2" w14:textId="79A0EE95" w:rsidR="008870E3" w:rsidRDefault="008870E3" w:rsidP="008870E3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</w:pPr>
            <w:r>
              <w:t xml:space="preserve">Baer-Nawrocka A., Kiryluk-Drylska E., 2023, Wspólna Polityka Rolna wobec kryzysu demograficznego w rolnictwie. w Konsekwencje zmian demograficznych dla rozwoju rolnictwa, pod red. Piotr Łysoń, </w:t>
            </w:r>
            <w:r w:rsidRPr="008870E3">
              <w:t>Rządowa Rada Ludnościowa</w:t>
            </w:r>
            <w:r>
              <w:t>.</w:t>
            </w:r>
          </w:p>
          <w:p w14:paraId="3421F88F" w14:textId="77777777" w:rsidR="00802743" w:rsidRPr="00802743" w:rsidRDefault="00D571F6" w:rsidP="00802743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</w:pPr>
            <w:r w:rsidRPr="00D571F6">
              <w:rPr>
                <w:color w:val="000000" w:themeColor="text1"/>
              </w:rPr>
              <w:t xml:space="preserve">Żółkiewski P., Januś E., Stanek P., Taszarek B., Wołoszyn E.: Preferencje rolników z Lubelszczyzny w zakresie korzystania z usług doradczych. </w:t>
            </w:r>
            <w:r w:rsidRPr="00D571F6">
              <w:rPr>
                <w:iCs/>
                <w:color w:val="000000" w:themeColor="text1"/>
                <w:shd w:val="clear" w:color="auto" w:fill="FFFFFF"/>
              </w:rPr>
              <w:t>Wieś Rol.</w:t>
            </w:r>
            <w:r w:rsidRPr="00D571F6">
              <w:rPr>
                <w:color w:val="000000" w:themeColor="text1"/>
                <w:shd w:val="clear" w:color="auto" w:fill="FFFFFF"/>
              </w:rPr>
              <w:t>, 1, 182, 87-106, 2019.</w:t>
            </w:r>
          </w:p>
          <w:p w14:paraId="7A8B8958" w14:textId="25151060" w:rsidR="00D571F6" w:rsidRPr="00F0362D" w:rsidRDefault="00802743" w:rsidP="00802743">
            <w:pPr>
              <w:pStyle w:val="Akapitzlist"/>
              <w:numPr>
                <w:ilvl w:val="0"/>
                <w:numId w:val="1"/>
              </w:numPr>
              <w:ind w:left="167" w:hanging="167"/>
              <w:jc w:val="both"/>
              <w:rPr>
                <w:lang w:val="en-US"/>
              </w:rPr>
            </w:pPr>
            <w:r w:rsidRPr="00F0362D">
              <w:rPr>
                <w:lang w:val="en-US"/>
              </w:rPr>
              <w:t>Paul Anderson i Patrick Delfosse, Podcast The Food for Europe</w:t>
            </w:r>
          </w:p>
        </w:tc>
      </w:tr>
      <w:tr w:rsidR="00AE37C2" w:rsidRPr="00F02E5D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F02E5D" w:rsidRDefault="00AE37C2" w:rsidP="00AE37C2">
            <w:r w:rsidRPr="00F02E5D"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22BD71A9" w14:textId="5F7D2BAC" w:rsidR="00AE37C2" w:rsidRPr="00F02E5D" w:rsidRDefault="00AE37C2" w:rsidP="00B53197">
            <w:pPr>
              <w:jc w:val="both"/>
            </w:pPr>
            <w:r w:rsidRPr="00F02E5D">
              <w:t>Metody dydaktyczne: dyskusja, wykład, doświadczenie, wykonanie projektu</w:t>
            </w:r>
            <w:r w:rsidR="00B53197">
              <w:t>-biznesplanu</w:t>
            </w:r>
          </w:p>
        </w:tc>
      </w:tr>
      <w:tr w:rsidR="00AE37C2" w:rsidRPr="00F02E5D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F02E5D" w:rsidRDefault="00AE37C2" w:rsidP="00AE37C2">
            <w:r w:rsidRPr="00F02E5D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4F0C8085" w14:textId="77777777" w:rsidR="00A84B07" w:rsidRDefault="00A84B07" w:rsidP="00A84B07">
            <w:pPr>
              <w:jc w:val="both"/>
            </w:pPr>
            <w:r>
              <w:t>Sposoby weryfikacji i formy dokumentowania efektów</w:t>
            </w:r>
          </w:p>
          <w:p w14:paraId="2DAB5CD6" w14:textId="2A91601D" w:rsidR="00A84B07" w:rsidRDefault="00A84B07" w:rsidP="00A84B07">
            <w:pPr>
              <w:jc w:val="both"/>
            </w:pPr>
            <w:r>
              <w:t xml:space="preserve">W1 - ocena biznespalnu </w:t>
            </w:r>
          </w:p>
          <w:p w14:paraId="22155483" w14:textId="77777777" w:rsidR="00A84B07" w:rsidRDefault="00A84B07" w:rsidP="00A84B07">
            <w:pPr>
              <w:jc w:val="both"/>
            </w:pPr>
            <w:r>
              <w:t>U1, U2 – ocena biznesplanu</w:t>
            </w:r>
          </w:p>
          <w:p w14:paraId="09B2D89E" w14:textId="778B0024" w:rsidR="00A84B07" w:rsidRPr="00F02E5D" w:rsidRDefault="00A84B07" w:rsidP="00A84B07">
            <w:pPr>
              <w:jc w:val="both"/>
            </w:pPr>
            <w:r>
              <w:t>K1–ocena biznesplanu</w:t>
            </w:r>
          </w:p>
        </w:tc>
      </w:tr>
      <w:tr w:rsidR="00AE37C2" w:rsidRPr="00F02E5D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3B32BF" w:rsidRDefault="00AE37C2" w:rsidP="00AE37C2">
            <w:r w:rsidRPr="003B32BF">
              <w:t>Elementy i wagi mające wpływ na ocenę końcową</w:t>
            </w:r>
          </w:p>
          <w:p w14:paraId="1CD7C2AA" w14:textId="77777777" w:rsidR="00AE37C2" w:rsidRPr="003B32BF" w:rsidRDefault="00AE37C2" w:rsidP="00AE37C2"/>
          <w:p w14:paraId="1C53C0F0" w14:textId="77777777" w:rsidR="00AE37C2" w:rsidRPr="003B32BF" w:rsidRDefault="00AE37C2" w:rsidP="00AE37C2"/>
        </w:tc>
        <w:tc>
          <w:tcPr>
            <w:tcW w:w="5344" w:type="dxa"/>
            <w:shd w:val="clear" w:color="auto" w:fill="auto"/>
          </w:tcPr>
          <w:p w14:paraId="541D6E1C" w14:textId="266498E3" w:rsidR="00AE37C2" w:rsidRPr="003B32BF" w:rsidRDefault="00A84B07" w:rsidP="00AE37C2">
            <w:pPr>
              <w:jc w:val="both"/>
            </w:pPr>
            <w:r>
              <w:t>Ocena końcowa zostanie wystawiona na podstawie projektu biznespalnu.</w:t>
            </w:r>
          </w:p>
        </w:tc>
      </w:tr>
      <w:tr w:rsidR="00AE37C2" w:rsidRPr="00F02E5D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5029D552" w14:textId="77777777" w:rsidR="00AE37C2" w:rsidRPr="00F02E5D" w:rsidRDefault="00AE37C2" w:rsidP="00AE37C2">
            <w:pPr>
              <w:jc w:val="both"/>
            </w:pPr>
            <w:r w:rsidRPr="00F02E5D">
              <w:t>Bilans punktów ECTS</w:t>
            </w:r>
          </w:p>
        </w:tc>
        <w:tc>
          <w:tcPr>
            <w:tcW w:w="5344" w:type="dxa"/>
            <w:shd w:val="clear" w:color="auto" w:fill="auto"/>
          </w:tcPr>
          <w:p w14:paraId="6C641617" w14:textId="28B274FB" w:rsidR="00272CE5" w:rsidRDefault="00A84B07" w:rsidP="00AE37C2">
            <w:pPr>
              <w:jc w:val="both"/>
            </w:pPr>
            <w:r>
              <w:t>Kontaktowe:</w:t>
            </w:r>
          </w:p>
          <w:p w14:paraId="51EB7B0E" w14:textId="6454D0FF" w:rsidR="00586FDA" w:rsidRDefault="003D7D73" w:rsidP="00AE37C2">
            <w:pPr>
              <w:jc w:val="both"/>
            </w:pPr>
            <w:r>
              <w:t>udział</w:t>
            </w:r>
            <w:r w:rsidR="00272CE5">
              <w:t xml:space="preserve"> w </w:t>
            </w:r>
            <w:r w:rsidR="00AE37C2" w:rsidRPr="00F02E5D">
              <w:t>wykład</w:t>
            </w:r>
            <w:r>
              <w:t>ach – 15 godz.</w:t>
            </w:r>
            <w:r w:rsidR="00A84B07">
              <w:t>/ 0,6 ECTS</w:t>
            </w:r>
            <w:r w:rsidR="00AE37C2" w:rsidRPr="00F02E5D">
              <w:t xml:space="preserve"> </w:t>
            </w:r>
          </w:p>
          <w:p w14:paraId="66A79E38" w14:textId="5479E57B" w:rsidR="00B26FDD" w:rsidRDefault="00A84B07" w:rsidP="00AE37C2">
            <w:pPr>
              <w:jc w:val="both"/>
            </w:pPr>
            <w:r>
              <w:t>konsultacje</w:t>
            </w:r>
            <w:r w:rsidR="00B26FDD">
              <w:t xml:space="preserve"> </w:t>
            </w:r>
            <w:r w:rsidR="00513C88">
              <w:t xml:space="preserve">– </w:t>
            </w:r>
            <w:r w:rsidR="00AA7CBE">
              <w:t>5</w:t>
            </w:r>
            <w:r w:rsidR="00B26FDD">
              <w:t xml:space="preserve"> godz.</w:t>
            </w:r>
            <w:r>
              <w:t>/ 0,</w:t>
            </w:r>
            <w:r w:rsidR="00AA7CBE">
              <w:t>2</w:t>
            </w:r>
            <w:r>
              <w:t xml:space="preserve"> ECTS</w:t>
            </w:r>
          </w:p>
          <w:p w14:paraId="58C6B47A" w14:textId="7C3C6EEC" w:rsidR="00A84B07" w:rsidRDefault="00A84B07" w:rsidP="00AE37C2">
            <w:pPr>
              <w:jc w:val="both"/>
            </w:pPr>
            <w:r>
              <w:t xml:space="preserve">Łącznie </w:t>
            </w:r>
            <w:r w:rsidR="00AA7CBE">
              <w:t>20</w:t>
            </w:r>
            <w:r>
              <w:t xml:space="preserve"> godz./ 0,</w:t>
            </w:r>
            <w:r w:rsidR="00AA7CBE">
              <w:t>8</w:t>
            </w:r>
            <w:r>
              <w:t xml:space="preserve"> ECTS</w:t>
            </w:r>
          </w:p>
          <w:p w14:paraId="5E0BF945" w14:textId="77777777" w:rsidR="00AE37C2" w:rsidRDefault="00AE37C2" w:rsidP="00F0362D">
            <w:pPr>
              <w:jc w:val="both"/>
            </w:pPr>
          </w:p>
          <w:p w14:paraId="743C3432" w14:textId="77777777" w:rsidR="00A84B07" w:rsidRDefault="00A84B07" w:rsidP="00F0362D">
            <w:pPr>
              <w:jc w:val="both"/>
            </w:pPr>
            <w:r>
              <w:t>Niekontaktowe</w:t>
            </w:r>
          </w:p>
          <w:p w14:paraId="1531F611" w14:textId="6241E67D" w:rsidR="00A84B07" w:rsidRDefault="00A84B07" w:rsidP="00F0362D">
            <w:pPr>
              <w:jc w:val="both"/>
            </w:pPr>
            <w:r>
              <w:t xml:space="preserve">Przygotowanie biznesplanu </w:t>
            </w:r>
            <w:r w:rsidR="00AA7CBE">
              <w:t>5</w:t>
            </w:r>
            <w:r>
              <w:t xml:space="preserve"> godz./ 0,32 ECTS</w:t>
            </w:r>
          </w:p>
          <w:p w14:paraId="4E5EBF94" w14:textId="10BF8BCF" w:rsidR="00A84B07" w:rsidRPr="00F02E5D" w:rsidRDefault="00A84B07" w:rsidP="00F0362D">
            <w:pPr>
              <w:jc w:val="both"/>
            </w:pPr>
            <w:r>
              <w:t xml:space="preserve">Łącznie </w:t>
            </w:r>
            <w:r w:rsidR="00AA7CBE">
              <w:t>5</w:t>
            </w:r>
            <w:r>
              <w:t xml:space="preserve"> godz./ 0,32 ECTS</w:t>
            </w:r>
          </w:p>
        </w:tc>
      </w:tr>
      <w:tr w:rsidR="00AE37C2" w:rsidRPr="00F02E5D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F02E5D" w:rsidRDefault="00AE37C2" w:rsidP="00AE37C2">
            <w:r w:rsidRPr="00F02E5D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40DC8DDC" w14:textId="52A51E7A" w:rsidR="00A84B07" w:rsidRDefault="00A84B07" w:rsidP="00A84B07">
            <w:pPr>
              <w:jc w:val="both"/>
            </w:pPr>
            <w:r>
              <w:t xml:space="preserve">udział w </w:t>
            </w:r>
            <w:r w:rsidRPr="00F02E5D">
              <w:t>wykład</w:t>
            </w:r>
            <w:r>
              <w:t>ach – 15 godz.</w:t>
            </w:r>
            <w:r w:rsidRPr="00F02E5D">
              <w:t xml:space="preserve"> </w:t>
            </w:r>
          </w:p>
          <w:p w14:paraId="4DFE89D3" w14:textId="19074C72" w:rsidR="001A0F39" w:rsidRPr="00F02E5D" w:rsidRDefault="00A84B07" w:rsidP="001A0F39">
            <w:pPr>
              <w:jc w:val="both"/>
            </w:pPr>
            <w:r>
              <w:t xml:space="preserve">konsultacje – </w:t>
            </w:r>
            <w:r w:rsidR="00AA7CBE">
              <w:t xml:space="preserve">5 </w:t>
            </w:r>
            <w:r>
              <w:t>godz.</w:t>
            </w:r>
          </w:p>
        </w:tc>
      </w:tr>
    </w:tbl>
    <w:p w14:paraId="08221BA8" w14:textId="77777777" w:rsidR="00023A99" w:rsidRPr="00F02E5D" w:rsidRDefault="00023A99" w:rsidP="00023A99"/>
    <w:p w14:paraId="1F8BC40A" w14:textId="77777777" w:rsidR="00023A99" w:rsidRPr="00F02E5D" w:rsidRDefault="00023A99" w:rsidP="00023A99"/>
    <w:p w14:paraId="4FEC7C76" w14:textId="77777777" w:rsidR="00023A99" w:rsidRPr="00F02E5D" w:rsidRDefault="00023A99" w:rsidP="00023A99"/>
    <w:p w14:paraId="3E6FA9FC" w14:textId="77777777" w:rsidR="00023A99" w:rsidRPr="00F02E5D" w:rsidRDefault="00023A99" w:rsidP="00023A99"/>
    <w:p w14:paraId="5CD910B2" w14:textId="77777777" w:rsidR="00023A99" w:rsidRPr="00F02E5D" w:rsidRDefault="00023A99" w:rsidP="00023A99">
      <w:pPr>
        <w:rPr>
          <w:i/>
          <w:iCs/>
        </w:rPr>
      </w:pPr>
    </w:p>
    <w:p w14:paraId="0E6268F0" w14:textId="77777777" w:rsidR="00023A99" w:rsidRPr="00F02E5D" w:rsidRDefault="00023A99" w:rsidP="00023A99">
      <w:pPr>
        <w:rPr>
          <w:iCs/>
        </w:rPr>
      </w:pPr>
    </w:p>
    <w:p w14:paraId="706084B8" w14:textId="77777777" w:rsidR="00F82B32" w:rsidRPr="00F02E5D" w:rsidRDefault="00F82B32"/>
    <w:sectPr w:rsidR="00F82B32" w:rsidRPr="00F02E5D" w:rsidSect="00212848">
      <w:footerReference w:type="default" r:id="rId11"/>
      <w:headerReference w:type="first" r:id="rId12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557B" w14:textId="77777777" w:rsidR="00662DA3" w:rsidRDefault="00662DA3" w:rsidP="008D17BD">
      <w:r>
        <w:separator/>
      </w:r>
    </w:p>
  </w:endnote>
  <w:endnote w:type="continuationSeparator" w:id="0">
    <w:p w14:paraId="02B4F803" w14:textId="77777777" w:rsidR="00662DA3" w:rsidRDefault="00662DA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0953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E148475" w14:textId="01D57BD5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2865EB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2865EB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77B4" w14:textId="77777777" w:rsidR="00662DA3" w:rsidRDefault="00662DA3" w:rsidP="008D17BD">
      <w:r>
        <w:separator/>
      </w:r>
    </w:p>
  </w:footnote>
  <w:footnote w:type="continuationSeparator" w:id="0">
    <w:p w14:paraId="49B5BC35" w14:textId="77777777" w:rsidR="00662DA3" w:rsidRDefault="00662DA3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299A" w14:textId="1EF68E99" w:rsidR="00992D17" w:rsidRPr="00992D17" w:rsidRDefault="00DC2364" w:rsidP="00992D17">
    <w:pPr>
      <w:jc w:val="right"/>
      <w:rPr>
        <w:b/>
        <w:sz w:val="22"/>
        <w:szCs w:val="22"/>
      </w:rPr>
    </w:pPr>
    <w:r>
      <w:rPr>
        <w:b/>
        <w:sz w:val="22"/>
        <w:szCs w:val="22"/>
      </w:rPr>
      <w:t xml:space="preserve">Załącznik  do Uchwały nr </w:t>
    </w:r>
    <w:r w:rsidR="00F74AC9">
      <w:rPr>
        <w:b/>
        <w:sz w:val="22"/>
        <w:szCs w:val="22"/>
      </w:rPr>
      <w:t>3/2023-2024</w:t>
    </w:r>
  </w:p>
  <w:p w14:paraId="515CDE53" w14:textId="2D969177" w:rsidR="00992D17" w:rsidRPr="00992D17" w:rsidRDefault="00992D17" w:rsidP="00992D17">
    <w:pPr>
      <w:jc w:val="right"/>
      <w:rPr>
        <w:b/>
        <w:sz w:val="22"/>
        <w:szCs w:val="22"/>
      </w:rPr>
    </w:pPr>
    <w:r w:rsidRPr="00992D17">
      <w:rPr>
        <w:b/>
        <w:sz w:val="22"/>
        <w:szCs w:val="22"/>
      </w:rPr>
      <w:t xml:space="preserve">                                                            Senatu UP w Lublinie z dnia</w:t>
    </w:r>
    <w:r w:rsidR="00F74AC9">
      <w:rPr>
        <w:b/>
        <w:sz w:val="22"/>
        <w:szCs w:val="22"/>
      </w:rPr>
      <w:t xml:space="preserve"> 27 października 2023 </w:t>
    </w:r>
    <w:r w:rsidRPr="00992D17">
      <w:rPr>
        <w:b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E1034"/>
    <w:multiLevelType w:val="hybridMultilevel"/>
    <w:tmpl w:val="2B42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C6AC2"/>
    <w:multiLevelType w:val="hybridMultilevel"/>
    <w:tmpl w:val="B224A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C743C"/>
    <w:multiLevelType w:val="hybridMultilevel"/>
    <w:tmpl w:val="007E3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C4F5F"/>
    <w:multiLevelType w:val="hybridMultilevel"/>
    <w:tmpl w:val="E3F2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E50C4"/>
    <w:multiLevelType w:val="hybridMultilevel"/>
    <w:tmpl w:val="2B42D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37AA"/>
    <w:multiLevelType w:val="hybridMultilevel"/>
    <w:tmpl w:val="2CE22880"/>
    <w:lvl w:ilvl="0" w:tplc="8C900E12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5" w:hanging="360"/>
      </w:pPr>
    </w:lvl>
    <w:lvl w:ilvl="2" w:tplc="0415001B" w:tentative="1">
      <w:start w:val="1"/>
      <w:numFmt w:val="lowerRoman"/>
      <w:lvlText w:val="%3."/>
      <w:lvlJc w:val="right"/>
      <w:pPr>
        <w:ind w:left="1825" w:hanging="180"/>
      </w:pPr>
    </w:lvl>
    <w:lvl w:ilvl="3" w:tplc="0415000F" w:tentative="1">
      <w:start w:val="1"/>
      <w:numFmt w:val="decimal"/>
      <w:lvlText w:val="%4."/>
      <w:lvlJc w:val="left"/>
      <w:pPr>
        <w:ind w:left="2545" w:hanging="360"/>
      </w:pPr>
    </w:lvl>
    <w:lvl w:ilvl="4" w:tplc="04150019" w:tentative="1">
      <w:start w:val="1"/>
      <w:numFmt w:val="lowerLetter"/>
      <w:lvlText w:val="%5."/>
      <w:lvlJc w:val="left"/>
      <w:pPr>
        <w:ind w:left="3265" w:hanging="360"/>
      </w:pPr>
    </w:lvl>
    <w:lvl w:ilvl="5" w:tplc="0415001B" w:tentative="1">
      <w:start w:val="1"/>
      <w:numFmt w:val="lowerRoman"/>
      <w:lvlText w:val="%6."/>
      <w:lvlJc w:val="right"/>
      <w:pPr>
        <w:ind w:left="3985" w:hanging="180"/>
      </w:pPr>
    </w:lvl>
    <w:lvl w:ilvl="6" w:tplc="0415000F" w:tentative="1">
      <w:start w:val="1"/>
      <w:numFmt w:val="decimal"/>
      <w:lvlText w:val="%7."/>
      <w:lvlJc w:val="left"/>
      <w:pPr>
        <w:ind w:left="4705" w:hanging="360"/>
      </w:pPr>
    </w:lvl>
    <w:lvl w:ilvl="7" w:tplc="04150019" w:tentative="1">
      <w:start w:val="1"/>
      <w:numFmt w:val="lowerLetter"/>
      <w:lvlText w:val="%8."/>
      <w:lvlJc w:val="left"/>
      <w:pPr>
        <w:ind w:left="5425" w:hanging="360"/>
      </w:pPr>
    </w:lvl>
    <w:lvl w:ilvl="8" w:tplc="0415001B" w:tentative="1">
      <w:start w:val="1"/>
      <w:numFmt w:val="lowerRoman"/>
      <w:lvlText w:val="%9."/>
      <w:lvlJc w:val="right"/>
      <w:pPr>
        <w:ind w:left="6145" w:hanging="180"/>
      </w:pPr>
    </w:lvl>
  </w:abstractNum>
  <w:num w:numId="1" w16cid:durableId="643856327">
    <w:abstractNumId w:val="1"/>
  </w:num>
  <w:num w:numId="2" w16cid:durableId="1427194186">
    <w:abstractNumId w:val="2"/>
  </w:num>
  <w:num w:numId="3" w16cid:durableId="1796827741">
    <w:abstractNumId w:val="5"/>
  </w:num>
  <w:num w:numId="4" w16cid:durableId="1405301524">
    <w:abstractNumId w:val="0"/>
  </w:num>
  <w:num w:numId="5" w16cid:durableId="1657146116">
    <w:abstractNumId w:val="4"/>
  </w:num>
  <w:num w:numId="6" w16cid:durableId="1502546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23A99"/>
    <w:rsid w:val="00066D78"/>
    <w:rsid w:val="00071EBB"/>
    <w:rsid w:val="000A06C8"/>
    <w:rsid w:val="000F587A"/>
    <w:rsid w:val="00101F00"/>
    <w:rsid w:val="001A0F39"/>
    <w:rsid w:val="001E3B48"/>
    <w:rsid w:val="001F41D7"/>
    <w:rsid w:val="00206860"/>
    <w:rsid w:val="00207270"/>
    <w:rsid w:val="00212848"/>
    <w:rsid w:val="002558AE"/>
    <w:rsid w:val="00272CE5"/>
    <w:rsid w:val="002865EB"/>
    <w:rsid w:val="002A3221"/>
    <w:rsid w:val="00313279"/>
    <w:rsid w:val="0032739E"/>
    <w:rsid w:val="003853C3"/>
    <w:rsid w:val="003B32BF"/>
    <w:rsid w:val="003C3928"/>
    <w:rsid w:val="003D7D73"/>
    <w:rsid w:val="00457679"/>
    <w:rsid w:val="00481472"/>
    <w:rsid w:val="00493A8D"/>
    <w:rsid w:val="004A6648"/>
    <w:rsid w:val="004E3A5F"/>
    <w:rsid w:val="004F4AD5"/>
    <w:rsid w:val="00500899"/>
    <w:rsid w:val="00513C88"/>
    <w:rsid w:val="0057184E"/>
    <w:rsid w:val="00586FDA"/>
    <w:rsid w:val="005A4862"/>
    <w:rsid w:val="00602FF4"/>
    <w:rsid w:val="00616FC3"/>
    <w:rsid w:val="00662DA3"/>
    <w:rsid w:val="006742BC"/>
    <w:rsid w:val="006F3573"/>
    <w:rsid w:val="007477C2"/>
    <w:rsid w:val="007D27D8"/>
    <w:rsid w:val="007E5D0E"/>
    <w:rsid w:val="00802743"/>
    <w:rsid w:val="008578B7"/>
    <w:rsid w:val="008870E3"/>
    <w:rsid w:val="0089357C"/>
    <w:rsid w:val="008938B6"/>
    <w:rsid w:val="008D17BD"/>
    <w:rsid w:val="0092197E"/>
    <w:rsid w:val="00926AE9"/>
    <w:rsid w:val="00980EBB"/>
    <w:rsid w:val="00991350"/>
    <w:rsid w:val="00992D17"/>
    <w:rsid w:val="009C2572"/>
    <w:rsid w:val="009E49CA"/>
    <w:rsid w:val="00A617EC"/>
    <w:rsid w:val="00A6673A"/>
    <w:rsid w:val="00A84B07"/>
    <w:rsid w:val="00AA7CBE"/>
    <w:rsid w:val="00AD46D2"/>
    <w:rsid w:val="00AE37C2"/>
    <w:rsid w:val="00B268B5"/>
    <w:rsid w:val="00B26FDD"/>
    <w:rsid w:val="00B400C0"/>
    <w:rsid w:val="00B53197"/>
    <w:rsid w:val="00B74375"/>
    <w:rsid w:val="00BF456A"/>
    <w:rsid w:val="00C55A9C"/>
    <w:rsid w:val="00C82AC5"/>
    <w:rsid w:val="00CD423D"/>
    <w:rsid w:val="00D2747A"/>
    <w:rsid w:val="00D43E10"/>
    <w:rsid w:val="00D571F6"/>
    <w:rsid w:val="00D65C8F"/>
    <w:rsid w:val="00D84892"/>
    <w:rsid w:val="00D95DFB"/>
    <w:rsid w:val="00DC2364"/>
    <w:rsid w:val="00DC5EA9"/>
    <w:rsid w:val="00E33FF4"/>
    <w:rsid w:val="00E52F3A"/>
    <w:rsid w:val="00E54369"/>
    <w:rsid w:val="00E6054C"/>
    <w:rsid w:val="00E83D84"/>
    <w:rsid w:val="00EA1DB0"/>
    <w:rsid w:val="00EC016D"/>
    <w:rsid w:val="00EC3848"/>
    <w:rsid w:val="00F02DA4"/>
    <w:rsid w:val="00F02E5D"/>
    <w:rsid w:val="00F0362D"/>
    <w:rsid w:val="00F17FA9"/>
    <w:rsid w:val="00F74AC9"/>
    <w:rsid w:val="00F82B32"/>
    <w:rsid w:val="00FC6970"/>
    <w:rsid w:val="00FE42FA"/>
    <w:rsid w:val="00FE6F64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4138A5B3-E58E-45C4-9B83-1F5BA83D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f80eb1-3286-42ba-bf15-181f275661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65EA07ECC7145B9B881E4848B6186" ma:contentTypeVersion="16" ma:contentTypeDescription="Utwórz nowy dokument." ma:contentTypeScope="" ma:versionID="a767a2cdc6824da84dcf36461417d1b5">
  <xsd:schema xmlns:xsd="http://www.w3.org/2001/XMLSchema" xmlns:xs="http://www.w3.org/2001/XMLSchema" xmlns:p="http://schemas.microsoft.com/office/2006/metadata/properties" xmlns:ns3="a5f80eb1-3286-42ba-bf15-181f27566145" xmlns:ns4="c652f6ef-82e3-495d-ba8a-71c52c03a454" targetNamespace="http://schemas.microsoft.com/office/2006/metadata/properties" ma:root="true" ma:fieldsID="479d66f9833bece02f49156c7be7ddd2" ns3:_="" ns4:_="">
    <xsd:import namespace="a5f80eb1-3286-42ba-bf15-181f27566145"/>
    <xsd:import namespace="c652f6ef-82e3-495d-ba8a-71c52c03a4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80eb1-3286-42ba-bf15-181f27566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2f6ef-82e3-495d-ba8a-71c52c03a45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D96C-12D0-48E7-9681-17376E0ECA00}">
  <ds:schemaRefs>
    <ds:schemaRef ds:uri="http://schemas.microsoft.com/office/2006/metadata/properties"/>
    <ds:schemaRef ds:uri="http://schemas.microsoft.com/office/infopath/2007/PartnerControls"/>
    <ds:schemaRef ds:uri="a5f80eb1-3286-42ba-bf15-181f27566145"/>
  </ds:schemaRefs>
</ds:datastoreItem>
</file>

<file path=customXml/itemProps2.xml><?xml version="1.0" encoding="utf-8"?>
<ds:datastoreItem xmlns:ds="http://schemas.openxmlformats.org/officeDocument/2006/customXml" ds:itemID="{80B770DB-36E6-43BA-9717-74236002C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7035E-2781-40DE-80A5-A5A57161B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80eb1-3286-42ba-bf15-181f27566145"/>
    <ds:schemaRef ds:uri="c652f6ef-82e3-495d-ba8a-71c52c03a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066985-40B9-4E4C-8A34-8C55F496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854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Paulina.Nazar</cp:lastModifiedBy>
  <cp:revision>4</cp:revision>
  <cp:lastPrinted>2021-07-01T08:34:00Z</cp:lastPrinted>
  <dcterms:created xsi:type="dcterms:W3CDTF">2024-09-17T19:02:00Z</dcterms:created>
  <dcterms:modified xsi:type="dcterms:W3CDTF">2024-09-23T09:15:00Z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0x010100E4965EA07ECC7145B9B881E4848B6186</vt:lpwstr>
  </property>
</Properties>
</file>