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64F43" w14:textId="77777777" w:rsidR="00023A99" w:rsidRPr="003305C4" w:rsidRDefault="00B400C0" w:rsidP="00023A99">
      <w:pPr>
        <w:rPr>
          <w:b/>
          <w:sz w:val="22"/>
          <w:szCs w:val="22"/>
        </w:rPr>
      </w:pPr>
      <w:r w:rsidRPr="003305C4">
        <w:rPr>
          <w:b/>
          <w:sz w:val="22"/>
          <w:szCs w:val="22"/>
        </w:rPr>
        <w:t>Karta opisu zajęć (s</w:t>
      </w:r>
      <w:r w:rsidR="0092197E" w:rsidRPr="003305C4">
        <w:rPr>
          <w:b/>
          <w:sz w:val="22"/>
          <w:szCs w:val="22"/>
        </w:rPr>
        <w:t>ylabus)</w:t>
      </w:r>
    </w:p>
    <w:p w14:paraId="2F6B9B4D" w14:textId="77777777" w:rsidR="00B400C0" w:rsidRPr="003305C4" w:rsidRDefault="00B400C0" w:rsidP="00023A99">
      <w:pPr>
        <w:rPr>
          <w:b/>
          <w:sz w:val="22"/>
          <w:szCs w:val="22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5344"/>
      </w:tblGrid>
      <w:tr w:rsidR="004C3ED7" w:rsidRPr="003305C4" w14:paraId="5A4C828C" w14:textId="77777777" w:rsidTr="003305C4">
        <w:tc>
          <w:tcPr>
            <w:tcW w:w="3942" w:type="dxa"/>
            <w:shd w:val="clear" w:color="auto" w:fill="auto"/>
            <w:vAlign w:val="center"/>
          </w:tcPr>
          <w:p w14:paraId="4E31AA45" w14:textId="77777777" w:rsidR="004C3ED7" w:rsidRPr="003305C4" w:rsidRDefault="004C3ED7" w:rsidP="004C3ED7">
            <w:pPr>
              <w:rPr>
                <w:sz w:val="22"/>
                <w:szCs w:val="22"/>
              </w:rPr>
            </w:pPr>
            <w:r w:rsidRPr="003305C4">
              <w:rPr>
                <w:sz w:val="22"/>
                <w:szCs w:val="22"/>
              </w:rPr>
              <w:t xml:space="preserve">Nazwa kierunku studiów </w:t>
            </w:r>
          </w:p>
          <w:p w14:paraId="625DF5FA" w14:textId="77777777" w:rsidR="004C3ED7" w:rsidRPr="003305C4" w:rsidRDefault="004C3ED7" w:rsidP="004C3ED7">
            <w:pPr>
              <w:rPr>
                <w:sz w:val="22"/>
                <w:szCs w:val="22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49B25AA7" w14:textId="59F7DFB5" w:rsidR="004C3ED7" w:rsidRPr="00EC0FE1" w:rsidRDefault="004C3ED7" w:rsidP="004C3ED7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Bezpieczeństwo i higiena pracy</w:t>
            </w:r>
          </w:p>
        </w:tc>
      </w:tr>
      <w:tr w:rsidR="004C3ED7" w:rsidRPr="000C6457" w14:paraId="06C8ECF4" w14:textId="77777777" w:rsidTr="003305C4">
        <w:tc>
          <w:tcPr>
            <w:tcW w:w="3942" w:type="dxa"/>
            <w:shd w:val="clear" w:color="auto" w:fill="auto"/>
            <w:vAlign w:val="center"/>
          </w:tcPr>
          <w:p w14:paraId="44391272" w14:textId="77777777" w:rsidR="004C3ED7" w:rsidRPr="003305C4" w:rsidRDefault="004C3ED7" w:rsidP="004C3ED7">
            <w:pPr>
              <w:rPr>
                <w:sz w:val="22"/>
                <w:szCs w:val="22"/>
              </w:rPr>
            </w:pPr>
            <w:r w:rsidRPr="003305C4">
              <w:rPr>
                <w:sz w:val="22"/>
                <w:szCs w:val="22"/>
              </w:rPr>
              <w:t>Nazwa modułu, także nazwa w języku angielskim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5C85743B" w14:textId="6EF0F90D" w:rsidR="004C3ED7" w:rsidRPr="00EC0FE1" w:rsidRDefault="004C3ED7" w:rsidP="004C3ED7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Przedmiot do wyboru 3 - </w:t>
            </w:r>
            <w:r>
              <w:rPr>
                <w:rStyle w:val="mcntmcntjlqj4b"/>
                <w:color w:val="000000" w:themeColor="text1"/>
                <w:sz w:val="22"/>
                <w:szCs w:val="22"/>
                <w:lang w:eastAsia="en-US"/>
              </w:rPr>
              <w:t xml:space="preserve">Basics of </w:t>
            </w:r>
            <w:proofErr w:type="spellStart"/>
            <w:r>
              <w:rPr>
                <w:rStyle w:val="mcntmcntjlqj4b"/>
                <w:color w:val="000000" w:themeColor="text1"/>
                <w:sz w:val="22"/>
                <w:szCs w:val="22"/>
                <w:lang w:eastAsia="en-US"/>
              </w:rPr>
              <w:t>work</w:t>
            </w:r>
            <w:proofErr w:type="spellEnd"/>
            <w:r>
              <w:rPr>
                <w:rStyle w:val="mcntmcntjlqj4b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mcntmcntjlqj4b"/>
                <w:color w:val="000000" w:themeColor="text1"/>
                <w:sz w:val="22"/>
                <w:szCs w:val="22"/>
                <w:lang w:eastAsia="en-US"/>
              </w:rPr>
              <w:t>space</w:t>
            </w:r>
            <w:proofErr w:type="spellEnd"/>
            <w:r>
              <w:rPr>
                <w:rStyle w:val="mcntmcntjlqj4b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mcntmcntjlqj4b"/>
                <w:color w:val="000000" w:themeColor="text1"/>
                <w:sz w:val="22"/>
                <w:szCs w:val="22"/>
                <w:lang w:eastAsia="en-US"/>
              </w:rPr>
              <w:t>designing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/ Podstawy projektowania przestrzeni roboczej</w:t>
            </w:r>
          </w:p>
        </w:tc>
      </w:tr>
      <w:tr w:rsidR="004C3ED7" w:rsidRPr="003305C4" w14:paraId="02636F74" w14:textId="77777777" w:rsidTr="003305C4">
        <w:tc>
          <w:tcPr>
            <w:tcW w:w="3942" w:type="dxa"/>
            <w:shd w:val="clear" w:color="auto" w:fill="auto"/>
            <w:vAlign w:val="center"/>
          </w:tcPr>
          <w:p w14:paraId="0B1D644A" w14:textId="37AC663A" w:rsidR="004C3ED7" w:rsidRPr="003305C4" w:rsidRDefault="004C3ED7" w:rsidP="004C3ED7">
            <w:pPr>
              <w:rPr>
                <w:sz w:val="22"/>
                <w:szCs w:val="22"/>
              </w:rPr>
            </w:pPr>
            <w:r w:rsidRPr="003305C4">
              <w:rPr>
                <w:sz w:val="22"/>
                <w:szCs w:val="22"/>
              </w:rPr>
              <w:t xml:space="preserve">Język wykładowy 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019D160C" w14:textId="4A47E8A5" w:rsidR="004C3ED7" w:rsidRPr="00EC0FE1" w:rsidRDefault="004C3ED7" w:rsidP="004C3ED7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angielski</w:t>
            </w:r>
          </w:p>
        </w:tc>
      </w:tr>
      <w:tr w:rsidR="004C3ED7" w:rsidRPr="003305C4" w14:paraId="7415136A" w14:textId="77777777" w:rsidTr="00C13663">
        <w:trPr>
          <w:trHeight w:val="211"/>
        </w:trPr>
        <w:tc>
          <w:tcPr>
            <w:tcW w:w="3942" w:type="dxa"/>
            <w:shd w:val="clear" w:color="auto" w:fill="auto"/>
            <w:vAlign w:val="center"/>
          </w:tcPr>
          <w:p w14:paraId="05B3F865" w14:textId="6BDA83B4" w:rsidR="004C3ED7" w:rsidRPr="003305C4" w:rsidRDefault="004C3ED7" w:rsidP="004C3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05C4">
              <w:rPr>
                <w:sz w:val="22"/>
                <w:szCs w:val="22"/>
              </w:rPr>
              <w:t xml:space="preserve">Rodzaj modułu 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644CDF08" w14:textId="71C683B5" w:rsidR="004C3ED7" w:rsidRPr="00EC0FE1" w:rsidRDefault="004C3ED7" w:rsidP="004C3ED7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fakultatywny</w:t>
            </w:r>
          </w:p>
        </w:tc>
      </w:tr>
      <w:tr w:rsidR="004C3ED7" w:rsidRPr="003305C4" w14:paraId="1EEEFC24" w14:textId="77777777" w:rsidTr="00C13663">
        <w:trPr>
          <w:trHeight w:val="273"/>
        </w:trPr>
        <w:tc>
          <w:tcPr>
            <w:tcW w:w="3942" w:type="dxa"/>
            <w:shd w:val="clear" w:color="auto" w:fill="auto"/>
            <w:vAlign w:val="center"/>
          </w:tcPr>
          <w:p w14:paraId="6796BDB8" w14:textId="77777777" w:rsidR="004C3ED7" w:rsidRPr="003305C4" w:rsidRDefault="004C3ED7" w:rsidP="004C3ED7">
            <w:pPr>
              <w:rPr>
                <w:sz w:val="22"/>
                <w:szCs w:val="22"/>
              </w:rPr>
            </w:pPr>
            <w:r w:rsidRPr="003305C4">
              <w:rPr>
                <w:sz w:val="22"/>
                <w:szCs w:val="22"/>
              </w:rPr>
              <w:t>Poziom studiów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1CF9318F" w14:textId="0EC47D3D" w:rsidR="004C3ED7" w:rsidRPr="00EC0FE1" w:rsidRDefault="004C3ED7" w:rsidP="004C3ED7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drugiego stopnia</w:t>
            </w:r>
          </w:p>
        </w:tc>
      </w:tr>
      <w:tr w:rsidR="004C3ED7" w:rsidRPr="003305C4" w14:paraId="7C6CC535" w14:textId="77777777" w:rsidTr="00240504">
        <w:tc>
          <w:tcPr>
            <w:tcW w:w="3942" w:type="dxa"/>
            <w:shd w:val="clear" w:color="auto" w:fill="auto"/>
            <w:vAlign w:val="center"/>
          </w:tcPr>
          <w:p w14:paraId="5E1CEB72" w14:textId="38FB78EB" w:rsidR="004C3ED7" w:rsidRPr="003305C4" w:rsidRDefault="004C3ED7" w:rsidP="004C3ED7">
            <w:pPr>
              <w:rPr>
                <w:sz w:val="22"/>
                <w:szCs w:val="22"/>
              </w:rPr>
            </w:pPr>
            <w:r w:rsidRPr="003305C4">
              <w:rPr>
                <w:sz w:val="22"/>
                <w:szCs w:val="22"/>
              </w:rPr>
              <w:t>Forma studiów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168160D7" w14:textId="1C651531" w:rsidR="004C3ED7" w:rsidRPr="00EC0FE1" w:rsidRDefault="004C3ED7" w:rsidP="004C3ED7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stacjonarne</w:t>
            </w:r>
          </w:p>
        </w:tc>
      </w:tr>
      <w:tr w:rsidR="004C3ED7" w:rsidRPr="003305C4" w14:paraId="72D4DC38" w14:textId="77777777" w:rsidTr="00240504">
        <w:tc>
          <w:tcPr>
            <w:tcW w:w="3942" w:type="dxa"/>
            <w:shd w:val="clear" w:color="auto" w:fill="auto"/>
            <w:vAlign w:val="center"/>
          </w:tcPr>
          <w:p w14:paraId="73D68FCA" w14:textId="77777777" w:rsidR="004C3ED7" w:rsidRPr="003305C4" w:rsidRDefault="004C3ED7" w:rsidP="004C3ED7">
            <w:pPr>
              <w:rPr>
                <w:sz w:val="22"/>
                <w:szCs w:val="22"/>
              </w:rPr>
            </w:pPr>
            <w:r w:rsidRPr="003305C4">
              <w:rPr>
                <w:sz w:val="22"/>
                <w:szCs w:val="22"/>
              </w:rPr>
              <w:t>Rok studiów dla kierunku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09573D3C" w14:textId="017B55FF" w:rsidR="004C3ED7" w:rsidRPr="00EC0FE1" w:rsidRDefault="004C3ED7" w:rsidP="004C3ED7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II</w:t>
            </w:r>
          </w:p>
        </w:tc>
      </w:tr>
      <w:tr w:rsidR="004C3ED7" w:rsidRPr="003305C4" w14:paraId="644E5450" w14:textId="77777777" w:rsidTr="00240504">
        <w:tc>
          <w:tcPr>
            <w:tcW w:w="3942" w:type="dxa"/>
            <w:shd w:val="clear" w:color="auto" w:fill="auto"/>
            <w:vAlign w:val="center"/>
          </w:tcPr>
          <w:p w14:paraId="6B113DBD" w14:textId="77777777" w:rsidR="004C3ED7" w:rsidRPr="003305C4" w:rsidRDefault="004C3ED7" w:rsidP="004C3ED7">
            <w:pPr>
              <w:rPr>
                <w:sz w:val="22"/>
                <w:szCs w:val="22"/>
              </w:rPr>
            </w:pPr>
            <w:r w:rsidRPr="003305C4">
              <w:rPr>
                <w:sz w:val="22"/>
                <w:szCs w:val="22"/>
              </w:rPr>
              <w:t>Semestr dla kierunku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0F7A5CFF" w14:textId="2C72F9C3" w:rsidR="004C3ED7" w:rsidRPr="00EC0FE1" w:rsidRDefault="004C3ED7" w:rsidP="004C3ED7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</w:tr>
      <w:tr w:rsidR="004C3ED7" w:rsidRPr="003305C4" w14:paraId="05BB0D4E" w14:textId="77777777" w:rsidTr="001252D0">
        <w:tc>
          <w:tcPr>
            <w:tcW w:w="3942" w:type="dxa"/>
            <w:shd w:val="clear" w:color="auto" w:fill="auto"/>
            <w:vAlign w:val="center"/>
          </w:tcPr>
          <w:p w14:paraId="2C056B50" w14:textId="77777777" w:rsidR="004C3ED7" w:rsidRPr="003305C4" w:rsidRDefault="004C3ED7" w:rsidP="004C3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05C4">
              <w:rPr>
                <w:sz w:val="22"/>
                <w:szCs w:val="22"/>
              </w:rPr>
              <w:t>Liczba punktów ECTS z podziałem na kontaktowe/</w:t>
            </w:r>
            <w:proofErr w:type="spellStart"/>
            <w:r w:rsidRPr="003305C4">
              <w:rPr>
                <w:sz w:val="22"/>
                <w:szCs w:val="22"/>
              </w:rPr>
              <w:t>niekontaktowe</w:t>
            </w:r>
            <w:proofErr w:type="spellEnd"/>
          </w:p>
        </w:tc>
        <w:tc>
          <w:tcPr>
            <w:tcW w:w="5344" w:type="dxa"/>
            <w:shd w:val="clear" w:color="auto" w:fill="auto"/>
            <w:vAlign w:val="center"/>
          </w:tcPr>
          <w:p w14:paraId="66F2A544" w14:textId="4713B0F7" w:rsidR="004C3ED7" w:rsidRPr="00EC0FE1" w:rsidRDefault="00A72ABF" w:rsidP="004C3ED7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 (1,56</w:t>
            </w:r>
            <w:r w:rsidRPr="001F3860">
              <w:rPr>
                <w:color w:val="000000" w:themeColor="text1"/>
                <w:sz w:val="22"/>
                <w:szCs w:val="22"/>
              </w:rPr>
              <w:t>/</w:t>
            </w:r>
            <w:r w:rsidRPr="001F3860">
              <w:rPr>
                <w:bCs/>
                <w:color w:val="000000" w:themeColor="text1"/>
                <w:sz w:val="22"/>
                <w:szCs w:val="22"/>
              </w:rPr>
              <w:t>1,</w:t>
            </w:r>
            <w:r>
              <w:rPr>
                <w:bCs/>
                <w:color w:val="000000" w:themeColor="text1"/>
                <w:sz w:val="22"/>
                <w:szCs w:val="22"/>
              </w:rPr>
              <w:t>44</w:t>
            </w:r>
            <w:r w:rsidRPr="001F3860"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</w:tr>
      <w:tr w:rsidR="004C3ED7" w:rsidRPr="003305C4" w14:paraId="6C8FFD85" w14:textId="77777777" w:rsidTr="003305C4">
        <w:tc>
          <w:tcPr>
            <w:tcW w:w="3942" w:type="dxa"/>
            <w:shd w:val="clear" w:color="auto" w:fill="auto"/>
            <w:vAlign w:val="center"/>
          </w:tcPr>
          <w:p w14:paraId="73FA1684" w14:textId="77777777" w:rsidR="004C3ED7" w:rsidRPr="003305C4" w:rsidRDefault="004C3ED7" w:rsidP="004C3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05C4">
              <w:rPr>
                <w:sz w:val="22"/>
                <w:szCs w:val="22"/>
              </w:rPr>
              <w:t>Tytuł naukowy/stopień naukowy, imię i nazwisko osoby odpowiedzialnej za moduł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5C3EB419" w14:textId="3804160E" w:rsidR="004C3ED7" w:rsidRPr="00EC0FE1" w:rsidRDefault="004C3ED7" w:rsidP="004C3ED7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dr inż. Piotr Maksym</w:t>
            </w:r>
          </w:p>
        </w:tc>
      </w:tr>
      <w:tr w:rsidR="004C3ED7" w:rsidRPr="0070163E" w14:paraId="75BB2DF9" w14:textId="77777777" w:rsidTr="003305C4">
        <w:tc>
          <w:tcPr>
            <w:tcW w:w="3942" w:type="dxa"/>
            <w:shd w:val="clear" w:color="auto" w:fill="auto"/>
            <w:vAlign w:val="center"/>
          </w:tcPr>
          <w:p w14:paraId="6AFDBA5F" w14:textId="77777777" w:rsidR="004C3ED7" w:rsidRPr="003305C4" w:rsidRDefault="004C3ED7" w:rsidP="004C3ED7">
            <w:pPr>
              <w:rPr>
                <w:sz w:val="22"/>
                <w:szCs w:val="22"/>
              </w:rPr>
            </w:pPr>
            <w:r w:rsidRPr="003305C4">
              <w:rPr>
                <w:sz w:val="22"/>
                <w:szCs w:val="22"/>
              </w:rPr>
              <w:t>Jednostka oferująca moduł</w:t>
            </w:r>
          </w:p>
          <w:p w14:paraId="22E3AD73" w14:textId="77777777" w:rsidR="004C3ED7" w:rsidRPr="003305C4" w:rsidRDefault="004C3ED7" w:rsidP="004C3ED7">
            <w:pPr>
              <w:rPr>
                <w:sz w:val="22"/>
                <w:szCs w:val="22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1381CDA7" w14:textId="0FD29339" w:rsidR="004C3ED7" w:rsidRPr="004C3ED7" w:rsidRDefault="004C3ED7" w:rsidP="004C3ED7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Katedra Podstaw Techniki, Zakład Ergonomii</w:t>
            </w:r>
          </w:p>
        </w:tc>
      </w:tr>
      <w:tr w:rsidR="004C3ED7" w:rsidRPr="0070163E" w14:paraId="23C95056" w14:textId="77777777" w:rsidTr="00240504">
        <w:tc>
          <w:tcPr>
            <w:tcW w:w="3942" w:type="dxa"/>
            <w:shd w:val="clear" w:color="auto" w:fill="auto"/>
            <w:vAlign w:val="center"/>
          </w:tcPr>
          <w:p w14:paraId="28DF8D0A" w14:textId="77777777" w:rsidR="004C3ED7" w:rsidRPr="003305C4" w:rsidRDefault="004C3ED7" w:rsidP="004C3ED7">
            <w:pPr>
              <w:rPr>
                <w:sz w:val="22"/>
                <w:szCs w:val="22"/>
              </w:rPr>
            </w:pPr>
            <w:r w:rsidRPr="003305C4">
              <w:rPr>
                <w:sz w:val="22"/>
                <w:szCs w:val="22"/>
              </w:rPr>
              <w:t>Cel modułu</w:t>
            </w:r>
          </w:p>
          <w:p w14:paraId="23327B8C" w14:textId="77777777" w:rsidR="004C3ED7" w:rsidRPr="003305C4" w:rsidRDefault="004C3ED7" w:rsidP="004C3ED7">
            <w:pPr>
              <w:rPr>
                <w:sz w:val="22"/>
                <w:szCs w:val="22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62BA6533" w14:textId="29C78325" w:rsidR="004C3ED7" w:rsidRPr="004C3ED7" w:rsidRDefault="004C3ED7" w:rsidP="004C3ED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Celem modułu jest zapoznanie studentów z podstawowymi metodami projektowania przestrzeni pracy, ich wyposażeniem oraz stosowanymi urządzeniami. Komputerowe wspomaganie projektowania przestrzeni pracy. Zbiory danych antropometrycznych jako źródło danych projektowych.</w:t>
            </w:r>
          </w:p>
        </w:tc>
      </w:tr>
      <w:tr w:rsidR="004C3ED7" w:rsidRPr="003305C4" w14:paraId="53C071BA" w14:textId="77777777" w:rsidTr="003305C4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7D1BC1EA" w14:textId="77777777" w:rsidR="004C3ED7" w:rsidRPr="003305C4" w:rsidRDefault="004C3ED7" w:rsidP="004C3ED7">
            <w:pPr>
              <w:jc w:val="both"/>
              <w:rPr>
                <w:sz w:val="22"/>
                <w:szCs w:val="22"/>
              </w:rPr>
            </w:pPr>
            <w:r w:rsidRPr="003305C4">
              <w:rPr>
                <w:sz w:val="22"/>
                <w:szCs w:val="22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2CEB2392" w14:textId="7D69DE24" w:rsidR="004C3ED7" w:rsidRPr="00EC0FE1" w:rsidRDefault="004C3ED7" w:rsidP="004C3ED7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Wiedza: </w:t>
            </w:r>
          </w:p>
        </w:tc>
      </w:tr>
      <w:tr w:rsidR="004C3ED7" w:rsidRPr="0070163E" w14:paraId="33C19C97" w14:textId="77777777" w:rsidTr="003305C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8D7D6AC" w14:textId="77777777" w:rsidR="004C3ED7" w:rsidRPr="003305C4" w:rsidRDefault="004C3ED7" w:rsidP="004C3ED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2B533FC1" w14:textId="6F64D3EB" w:rsidR="004C3ED7" w:rsidRPr="004C3ED7" w:rsidRDefault="004C3ED7" w:rsidP="004C3ED7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W1. Ma wiedzę ogólna i zna zasady projektowania przestrzeni pracy oraz projektowania systemów bezpieczeństwa.</w:t>
            </w:r>
          </w:p>
        </w:tc>
      </w:tr>
      <w:tr w:rsidR="004C3ED7" w:rsidRPr="003305C4" w14:paraId="35E076E9" w14:textId="77777777" w:rsidTr="00863DDC">
        <w:trPr>
          <w:trHeight w:val="319"/>
        </w:trPr>
        <w:tc>
          <w:tcPr>
            <w:tcW w:w="3942" w:type="dxa"/>
            <w:vMerge/>
            <w:shd w:val="clear" w:color="auto" w:fill="auto"/>
            <w:vAlign w:val="center"/>
          </w:tcPr>
          <w:p w14:paraId="25A11FA7" w14:textId="77777777" w:rsidR="004C3ED7" w:rsidRPr="004C3ED7" w:rsidRDefault="004C3ED7" w:rsidP="004C3ED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3148187E" w14:textId="732108D8" w:rsidR="004C3ED7" w:rsidRPr="00EC0FE1" w:rsidRDefault="004C3ED7" w:rsidP="004C3ED7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Umiejętności:</w:t>
            </w:r>
          </w:p>
        </w:tc>
      </w:tr>
      <w:tr w:rsidR="004C3ED7" w:rsidRPr="0070163E" w14:paraId="241C3994" w14:textId="77777777" w:rsidTr="003305C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8DEC0FC" w14:textId="77777777" w:rsidR="004C3ED7" w:rsidRPr="003305C4" w:rsidRDefault="004C3ED7" w:rsidP="004C3ED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649E3320" w14:textId="749E3B20" w:rsidR="004C3ED7" w:rsidRPr="004C3ED7" w:rsidRDefault="004C3ED7" w:rsidP="004C3ED7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U1. Potrafi wykorzystując zasady ergonomii zaprojektować i wdrożyć proste rozwiązania techniczne.</w:t>
            </w:r>
          </w:p>
        </w:tc>
      </w:tr>
      <w:tr w:rsidR="004C3ED7" w:rsidRPr="003305C4" w14:paraId="08B6E56A" w14:textId="77777777" w:rsidTr="003305C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9D9AC45" w14:textId="77777777" w:rsidR="004C3ED7" w:rsidRPr="004C3ED7" w:rsidRDefault="004C3ED7" w:rsidP="004C3ED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5EB2B42C" w14:textId="7988603E" w:rsidR="004C3ED7" w:rsidRPr="00EC0FE1" w:rsidRDefault="004C3ED7" w:rsidP="004C3ED7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Kompetencje społeczne:</w:t>
            </w:r>
          </w:p>
        </w:tc>
      </w:tr>
      <w:tr w:rsidR="004C3ED7" w:rsidRPr="0070163E" w14:paraId="27B66AF9" w14:textId="77777777" w:rsidTr="00863DDC">
        <w:trPr>
          <w:trHeight w:val="598"/>
        </w:trPr>
        <w:tc>
          <w:tcPr>
            <w:tcW w:w="3942" w:type="dxa"/>
            <w:vMerge/>
            <w:shd w:val="clear" w:color="auto" w:fill="auto"/>
            <w:vAlign w:val="center"/>
          </w:tcPr>
          <w:p w14:paraId="6B8BB66C" w14:textId="77777777" w:rsidR="004C3ED7" w:rsidRPr="003305C4" w:rsidRDefault="004C3ED7" w:rsidP="004C3ED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69E23FCC" w14:textId="7B0600C4" w:rsidR="004C3ED7" w:rsidRPr="004C3ED7" w:rsidRDefault="004C3ED7" w:rsidP="004C3ED7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K1. </w:t>
            </w:r>
            <w:r>
              <w:rPr>
                <w:rStyle w:val="hps"/>
                <w:color w:val="000000" w:themeColor="text1"/>
                <w:sz w:val="22"/>
                <w:szCs w:val="22"/>
                <w:lang w:eastAsia="en-US"/>
              </w:rPr>
              <w:t>Potrafi wykorzystać zdobytą wiedzę i działać w sposób kreatywny.</w:t>
            </w:r>
          </w:p>
        </w:tc>
      </w:tr>
      <w:tr w:rsidR="003346AD" w:rsidRPr="0070163E" w14:paraId="5A8D397F" w14:textId="77777777" w:rsidTr="000221CF">
        <w:tc>
          <w:tcPr>
            <w:tcW w:w="3942" w:type="dxa"/>
            <w:shd w:val="clear" w:color="auto" w:fill="auto"/>
          </w:tcPr>
          <w:p w14:paraId="479FDEFA" w14:textId="2A569899" w:rsidR="003346AD" w:rsidRPr="003305C4" w:rsidRDefault="003346AD" w:rsidP="003346AD">
            <w:pPr>
              <w:rPr>
                <w:sz w:val="22"/>
                <w:szCs w:val="22"/>
              </w:rPr>
            </w:pPr>
            <w:r w:rsidRPr="00FB1F09">
              <w:t>Odniesienie modułowych efektów uczenia się do kierunkowych efektów uczenia się</w:t>
            </w:r>
          </w:p>
        </w:tc>
        <w:tc>
          <w:tcPr>
            <w:tcW w:w="5344" w:type="dxa"/>
            <w:shd w:val="clear" w:color="auto" w:fill="auto"/>
          </w:tcPr>
          <w:p w14:paraId="5728DFF3" w14:textId="77777777" w:rsidR="003346AD" w:rsidRPr="00D72742" w:rsidRDefault="003346AD" w:rsidP="003346AD">
            <w:pPr>
              <w:jc w:val="both"/>
            </w:pPr>
            <w:r w:rsidRPr="00D72742">
              <w:t xml:space="preserve">Kod efektu modułowego – kod efektu kierunkowego </w:t>
            </w:r>
          </w:p>
          <w:p w14:paraId="13A08C25" w14:textId="77777777" w:rsidR="003346AD" w:rsidRDefault="003346AD" w:rsidP="003346AD">
            <w:pPr>
              <w:spacing w:line="256" w:lineRule="auto"/>
              <w:jc w:val="both"/>
              <w:rPr>
                <w:rStyle w:val="hps"/>
              </w:rPr>
            </w:pPr>
            <w:r>
              <w:rPr>
                <w:rStyle w:val="hps"/>
                <w:color w:val="000000" w:themeColor="text1"/>
                <w:sz w:val="22"/>
                <w:szCs w:val="22"/>
                <w:lang w:eastAsia="en-US"/>
              </w:rPr>
              <w:t xml:space="preserve">W1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–</w:t>
            </w:r>
            <w:r>
              <w:rPr>
                <w:rStyle w:val="hps"/>
                <w:color w:val="000000" w:themeColor="text1"/>
                <w:sz w:val="22"/>
                <w:szCs w:val="22"/>
                <w:lang w:eastAsia="en-US"/>
              </w:rPr>
              <w:t xml:space="preserve"> BH_W05</w:t>
            </w:r>
          </w:p>
          <w:p w14:paraId="112D1F6B" w14:textId="77777777" w:rsidR="003346AD" w:rsidRDefault="003346AD" w:rsidP="003346AD">
            <w:pPr>
              <w:spacing w:line="256" w:lineRule="auto"/>
              <w:jc w:val="both"/>
              <w:rPr>
                <w:rStyle w:val="hps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Style w:val="hps"/>
                <w:color w:val="000000" w:themeColor="text1"/>
                <w:sz w:val="22"/>
                <w:szCs w:val="22"/>
                <w:lang w:eastAsia="en-US"/>
              </w:rPr>
              <w:t xml:space="preserve">U1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– </w:t>
            </w:r>
            <w:r>
              <w:rPr>
                <w:rStyle w:val="hps"/>
                <w:color w:val="000000" w:themeColor="text1"/>
                <w:sz w:val="22"/>
                <w:szCs w:val="22"/>
                <w:lang w:eastAsia="en-US"/>
              </w:rPr>
              <w:t>BH_U05</w:t>
            </w:r>
          </w:p>
          <w:p w14:paraId="5B39FC34" w14:textId="0B1AF349" w:rsidR="003346AD" w:rsidRDefault="003346AD" w:rsidP="003346A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Style w:val="hps"/>
                <w:color w:val="000000" w:themeColor="text1"/>
                <w:sz w:val="22"/>
                <w:szCs w:val="22"/>
                <w:lang w:eastAsia="en-US"/>
              </w:rPr>
              <w:t xml:space="preserve">K1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– </w:t>
            </w:r>
            <w:r>
              <w:rPr>
                <w:rStyle w:val="hps"/>
                <w:color w:val="000000" w:themeColor="text1"/>
                <w:sz w:val="22"/>
                <w:szCs w:val="22"/>
                <w:lang w:eastAsia="en-US"/>
              </w:rPr>
              <w:t>BH_K01</w:t>
            </w:r>
            <w:bookmarkStart w:id="0" w:name="_GoBack"/>
            <w:bookmarkEnd w:id="0"/>
          </w:p>
        </w:tc>
      </w:tr>
      <w:tr w:rsidR="003346AD" w:rsidRPr="0070163E" w14:paraId="10FD8680" w14:textId="77777777" w:rsidTr="000221CF">
        <w:tc>
          <w:tcPr>
            <w:tcW w:w="3942" w:type="dxa"/>
            <w:shd w:val="clear" w:color="auto" w:fill="auto"/>
          </w:tcPr>
          <w:p w14:paraId="0E769F4B" w14:textId="536C78EB" w:rsidR="003346AD" w:rsidRPr="003305C4" w:rsidRDefault="003346AD" w:rsidP="003346AD">
            <w:pPr>
              <w:rPr>
                <w:sz w:val="22"/>
                <w:szCs w:val="22"/>
              </w:rPr>
            </w:pPr>
            <w:r w:rsidRPr="00FB1F09">
              <w:t>Odniesienie modułowych efektów uczenia się do efektów inżynierskich (jeżeli dotyczy)</w:t>
            </w:r>
          </w:p>
        </w:tc>
        <w:tc>
          <w:tcPr>
            <w:tcW w:w="5344" w:type="dxa"/>
            <w:shd w:val="clear" w:color="auto" w:fill="auto"/>
          </w:tcPr>
          <w:p w14:paraId="0367C191" w14:textId="77777777" w:rsidR="003346AD" w:rsidRPr="00FB1F09" w:rsidRDefault="003346AD" w:rsidP="003346AD">
            <w:pPr>
              <w:jc w:val="both"/>
            </w:pPr>
            <w:r w:rsidRPr="00FB1F09">
              <w:t>Nie dotyczy</w:t>
            </w:r>
          </w:p>
          <w:p w14:paraId="77C9BA50" w14:textId="77777777" w:rsidR="003346AD" w:rsidRDefault="003346AD" w:rsidP="003346A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C3ED7" w:rsidRPr="0070163E" w14:paraId="245659BF" w14:textId="77777777" w:rsidTr="00240504">
        <w:tc>
          <w:tcPr>
            <w:tcW w:w="3942" w:type="dxa"/>
            <w:shd w:val="clear" w:color="auto" w:fill="auto"/>
            <w:vAlign w:val="center"/>
          </w:tcPr>
          <w:p w14:paraId="2D4FCA1B" w14:textId="77777777" w:rsidR="004C3ED7" w:rsidRPr="003305C4" w:rsidRDefault="004C3ED7" w:rsidP="004C3ED7">
            <w:pPr>
              <w:rPr>
                <w:sz w:val="22"/>
                <w:szCs w:val="22"/>
              </w:rPr>
            </w:pPr>
            <w:r w:rsidRPr="003305C4">
              <w:rPr>
                <w:sz w:val="22"/>
                <w:szCs w:val="22"/>
              </w:rPr>
              <w:t xml:space="preserve">Wymagania wstępne i dodatkowe 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69094985" w14:textId="458B15FB" w:rsidR="004C3ED7" w:rsidRPr="004C3ED7" w:rsidRDefault="004C3ED7" w:rsidP="004C3ED7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Ergonomia,  rysunek techniczny, podstawowa wiedza o prawnej ochronie pracy i przepisach bhp.</w:t>
            </w:r>
          </w:p>
        </w:tc>
      </w:tr>
      <w:tr w:rsidR="004C3ED7" w:rsidRPr="003305C4" w14:paraId="7E36AB51" w14:textId="77777777" w:rsidTr="00240504">
        <w:tc>
          <w:tcPr>
            <w:tcW w:w="3942" w:type="dxa"/>
            <w:shd w:val="clear" w:color="auto" w:fill="auto"/>
            <w:vAlign w:val="center"/>
          </w:tcPr>
          <w:p w14:paraId="1FBDB37B" w14:textId="77777777" w:rsidR="004C3ED7" w:rsidRPr="003305C4" w:rsidRDefault="004C3ED7" w:rsidP="004C3ED7">
            <w:pPr>
              <w:rPr>
                <w:sz w:val="22"/>
                <w:szCs w:val="22"/>
              </w:rPr>
            </w:pPr>
            <w:r w:rsidRPr="003305C4">
              <w:rPr>
                <w:sz w:val="22"/>
                <w:szCs w:val="22"/>
              </w:rPr>
              <w:t xml:space="preserve">Treści programowe modułu </w:t>
            </w:r>
          </w:p>
          <w:p w14:paraId="4B9B26E9" w14:textId="77777777" w:rsidR="004C3ED7" w:rsidRPr="003305C4" w:rsidRDefault="004C3ED7" w:rsidP="004C3ED7">
            <w:pPr>
              <w:rPr>
                <w:sz w:val="22"/>
                <w:szCs w:val="22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5661BA58" w14:textId="6F457E64" w:rsidR="004C3ED7" w:rsidRPr="00EC0FE1" w:rsidRDefault="004C3ED7" w:rsidP="004C3ED7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Podstawowe założenia metodyczne projektowania przestrzeni roboczej. Ergonomia korekcyjna. Ergonomia koncepcyjna. Projektowanie procesu pracy człowieka. Parametry przestrzenne systemu: operator - obiekt techniczny - środowisko - zastosowanie programów komputerowych. Antropometryczne zasady projektowania przestrzeni roboczej. Projektowanie przestrzeni pracy dla osób niepełnosprawnych. Projektowanie źródeł materialnych parametrów środowiska pracy.</w:t>
            </w:r>
          </w:p>
        </w:tc>
      </w:tr>
      <w:tr w:rsidR="00863DDC" w:rsidRPr="00A72ABF" w14:paraId="5404A17A" w14:textId="77777777" w:rsidTr="003305C4">
        <w:tc>
          <w:tcPr>
            <w:tcW w:w="3942" w:type="dxa"/>
            <w:shd w:val="clear" w:color="auto" w:fill="auto"/>
            <w:vAlign w:val="center"/>
          </w:tcPr>
          <w:p w14:paraId="12572B1B" w14:textId="77777777" w:rsidR="00863DDC" w:rsidRPr="003305C4" w:rsidRDefault="00863DDC" w:rsidP="00863DDC">
            <w:pPr>
              <w:rPr>
                <w:sz w:val="22"/>
                <w:szCs w:val="22"/>
              </w:rPr>
            </w:pPr>
            <w:r w:rsidRPr="003305C4">
              <w:rPr>
                <w:sz w:val="22"/>
                <w:szCs w:val="22"/>
              </w:rPr>
              <w:lastRenderedPageBreak/>
              <w:t>Wykaz literatury podstawowej i uzupełniającej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0AA873EA" w14:textId="77777777" w:rsidR="00533DE5" w:rsidRPr="004C3ED7" w:rsidRDefault="00533DE5" w:rsidP="00533DE5">
            <w:pPr>
              <w:jc w:val="both"/>
              <w:rPr>
                <w:sz w:val="22"/>
                <w:szCs w:val="22"/>
                <w:lang w:val="en-GB"/>
              </w:rPr>
            </w:pPr>
            <w:r w:rsidRPr="004C3ED7">
              <w:rPr>
                <w:sz w:val="22"/>
                <w:szCs w:val="22"/>
                <w:lang w:val="en-GB"/>
              </w:rPr>
              <w:t xml:space="preserve">Literatura </w:t>
            </w:r>
            <w:proofErr w:type="spellStart"/>
            <w:r w:rsidRPr="004C3ED7">
              <w:rPr>
                <w:sz w:val="22"/>
                <w:szCs w:val="22"/>
                <w:lang w:val="en-GB"/>
              </w:rPr>
              <w:t>podstawowa</w:t>
            </w:r>
            <w:proofErr w:type="spellEnd"/>
            <w:r w:rsidRPr="004C3ED7">
              <w:rPr>
                <w:sz w:val="22"/>
                <w:szCs w:val="22"/>
                <w:lang w:val="en-GB"/>
              </w:rPr>
              <w:t xml:space="preserve">: </w:t>
            </w:r>
          </w:p>
          <w:p w14:paraId="4F7AA7E3" w14:textId="77777777" w:rsidR="00CE372A" w:rsidRPr="004C3ED7" w:rsidRDefault="00CE372A" w:rsidP="00CE372A">
            <w:pPr>
              <w:pStyle w:val="Bezodstpw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lang w:val="en-US"/>
              </w:rPr>
            </w:pPr>
            <w:r w:rsidRPr="004C3ED7">
              <w:rPr>
                <w:rFonts w:ascii="Times New Roman" w:hAnsi="Times New Roman"/>
                <w:lang w:val="en-US"/>
              </w:rPr>
              <w:t>Zunjic A. Ergonomic Design and Assessment of Products and Systems. Nova Science. 2017</w:t>
            </w:r>
          </w:p>
          <w:p w14:paraId="2F879119" w14:textId="77777777" w:rsidR="00CE372A" w:rsidRPr="004C3ED7" w:rsidRDefault="00CE372A" w:rsidP="00CE372A">
            <w:pPr>
              <w:pStyle w:val="Bezodstpw"/>
              <w:numPr>
                <w:ilvl w:val="0"/>
                <w:numId w:val="9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4C3ED7">
              <w:rPr>
                <w:rFonts w:ascii="Times New Roman" w:hAnsi="Times New Roman"/>
                <w:lang w:val="en-US"/>
              </w:rPr>
              <w:t>Karwowski</w:t>
            </w:r>
            <w:proofErr w:type="spellEnd"/>
            <w:r w:rsidRPr="004C3ED7">
              <w:rPr>
                <w:rFonts w:ascii="Times New Roman" w:hAnsi="Times New Roman"/>
                <w:lang w:val="en-US"/>
              </w:rPr>
              <w:t xml:space="preserve"> W. (ed.). Human Factors and Ergonomics in Consumer Product Design. </w:t>
            </w:r>
            <w:r w:rsidRPr="004C3ED7">
              <w:rPr>
                <w:rFonts w:ascii="Times New Roman" w:hAnsi="Times New Roman"/>
              </w:rPr>
              <w:t>Taylor &amp; Francis Inc. 2011</w:t>
            </w:r>
          </w:p>
          <w:p w14:paraId="485427B3" w14:textId="77777777" w:rsidR="00CE372A" w:rsidRPr="004C3ED7" w:rsidRDefault="00CE372A" w:rsidP="00CE372A">
            <w:pPr>
              <w:pStyle w:val="Bezodstpw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4C3ED7">
              <w:rPr>
                <w:rFonts w:ascii="Times New Roman" w:hAnsi="Times New Roman"/>
                <w:lang w:val="en-US"/>
              </w:rPr>
              <w:t>Fiell</w:t>
            </w:r>
            <w:proofErr w:type="spellEnd"/>
            <w:r w:rsidRPr="004C3ED7">
              <w:rPr>
                <w:rFonts w:ascii="Times New Roman" w:hAnsi="Times New Roman"/>
                <w:lang w:val="en-US"/>
              </w:rPr>
              <w:t xml:space="preserve"> Ch., </w:t>
            </w:r>
            <w:proofErr w:type="spellStart"/>
            <w:r w:rsidRPr="004C3ED7">
              <w:rPr>
                <w:rFonts w:ascii="Times New Roman" w:hAnsi="Times New Roman"/>
                <w:lang w:val="en-US"/>
              </w:rPr>
              <w:t>Fiell</w:t>
            </w:r>
            <w:proofErr w:type="spellEnd"/>
            <w:r w:rsidRPr="004C3ED7">
              <w:rPr>
                <w:rFonts w:ascii="Times New Roman" w:hAnsi="Times New Roman"/>
                <w:lang w:val="en-US"/>
              </w:rPr>
              <w:t xml:space="preserve"> P. (ed.) Industrial Design A–Z Hardcover. ‎ </w:t>
            </w:r>
            <w:proofErr w:type="spellStart"/>
            <w:r w:rsidRPr="004C3ED7">
              <w:rPr>
                <w:rFonts w:ascii="Times New Roman" w:hAnsi="Times New Roman"/>
                <w:lang w:val="en-US"/>
              </w:rPr>
              <w:t>Taschen</w:t>
            </w:r>
            <w:proofErr w:type="spellEnd"/>
            <w:r w:rsidRPr="004C3ED7">
              <w:rPr>
                <w:rFonts w:ascii="Times New Roman" w:hAnsi="Times New Roman"/>
                <w:lang w:val="en-US"/>
              </w:rPr>
              <w:t>. 2016</w:t>
            </w:r>
          </w:p>
          <w:p w14:paraId="395830D9" w14:textId="77777777" w:rsidR="00CE372A" w:rsidRPr="004C3ED7" w:rsidRDefault="00CE372A" w:rsidP="00CE372A">
            <w:pPr>
              <w:pStyle w:val="Bezodstpw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lang w:val="en-US"/>
              </w:rPr>
            </w:pPr>
            <w:r w:rsidRPr="004C3ED7">
              <w:rPr>
                <w:rFonts w:ascii="Times New Roman" w:hAnsi="Times New Roman"/>
              </w:rPr>
              <w:t>Tytyk E. Projektowanie ergonomiczne. PWN. Warszawa – Poznań. 2001</w:t>
            </w:r>
          </w:p>
          <w:p w14:paraId="5F259B05" w14:textId="77777777" w:rsidR="00CE372A" w:rsidRPr="004C3ED7" w:rsidRDefault="00CE372A" w:rsidP="00CE372A">
            <w:pPr>
              <w:pStyle w:val="Bezodstpw"/>
              <w:numPr>
                <w:ilvl w:val="0"/>
                <w:numId w:val="9"/>
              </w:numPr>
              <w:jc w:val="both"/>
              <w:rPr>
                <w:rStyle w:val="highlight"/>
                <w:rFonts w:ascii="Times New Roman" w:hAnsi="Times New Roman"/>
              </w:rPr>
            </w:pPr>
            <w:proofErr w:type="spellStart"/>
            <w:r w:rsidRPr="004C3ED7">
              <w:rPr>
                <w:rFonts w:ascii="Times New Roman" w:hAnsi="Times New Roman"/>
              </w:rPr>
              <w:t>Gedliczka</w:t>
            </w:r>
            <w:proofErr w:type="spellEnd"/>
            <w:r w:rsidRPr="004C3ED7">
              <w:rPr>
                <w:rFonts w:ascii="Times New Roman" w:hAnsi="Times New Roman"/>
              </w:rPr>
              <w:t xml:space="preserve"> A. Atlas miar człowieka, CIOP, Warszawa 2001.</w:t>
            </w:r>
          </w:p>
          <w:p w14:paraId="4858111B" w14:textId="77777777" w:rsidR="00CE372A" w:rsidRPr="004C3ED7" w:rsidRDefault="00CE372A" w:rsidP="00CE372A">
            <w:pPr>
              <w:pStyle w:val="Tekstkomentarza"/>
              <w:widowControl w:val="0"/>
              <w:tabs>
                <w:tab w:val="right" w:pos="9540"/>
              </w:tabs>
              <w:snapToGrid w:val="0"/>
              <w:spacing w:after="0"/>
              <w:jc w:val="both"/>
              <w:rPr>
                <w:rStyle w:val="highlight"/>
                <w:rFonts w:ascii="Times New Roman" w:hAnsi="Times New Roman" w:cs="Times New Roman"/>
                <w:sz w:val="22"/>
                <w:szCs w:val="22"/>
              </w:rPr>
            </w:pPr>
          </w:p>
          <w:p w14:paraId="1B2EE1BF" w14:textId="77777777" w:rsidR="00863DDC" w:rsidRPr="004C3ED7" w:rsidRDefault="00CE372A" w:rsidP="00CE372A">
            <w:pPr>
              <w:jc w:val="both"/>
              <w:rPr>
                <w:sz w:val="22"/>
                <w:szCs w:val="22"/>
              </w:rPr>
            </w:pPr>
            <w:r w:rsidRPr="004C3ED7">
              <w:rPr>
                <w:sz w:val="22"/>
                <w:szCs w:val="22"/>
              </w:rPr>
              <w:t>Literatura uzupełniająca:</w:t>
            </w:r>
          </w:p>
          <w:p w14:paraId="3AB0315D" w14:textId="77777777" w:rsidR="00CE372A" w:rsidRPr="004C3ED7" w:rsidRDefault="00CE372A" w:rsidP="00CE372A">
            <w:pPr>
              <w:pStyle w:val="Bezodstpw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r w:rsidRPr="004C3ED7">
              <w:rPr>
                <w:rFonts w:ascii="Times New Roman" w:hAnsi="Times New Roman"/>
              </w:rPr>
              <w:t>Górska E. Ergonomia, diagnoza, projektowanie, eksperyment Oficyna Wydawnicza Politechniki Warszawskiej, Warszawa 2009</w:t>
            </w:r>
          </w:p>
          <w:p w14:paraId="14629C52" w14:textId="77777777" w:rsidR="00CE372A" w:rsidRPr="004C3ED7" w:rsidRDefault="00CE372A" w:rsidP="00CE372A">
            <w:pPr>
              <w:pStyle w:val="Bezodstpw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lang w:val="en-US"/>
              </w:rPr>
            </w:pPr>
            <w:r w:rsidRPr="004C3ED7">
              <w:rPr>
                <w:rFonts w:ascii="Times New Roman" w:hAnsi="Times New Roman"/>
              </w:rPr>
              <w:t xml:space="preserve">Winkler T. Komputerowo wspomagane projektowanie systemów antropotechnicznych. </w:t>
            </w:r>
            <w:r w:rsidRPr="004C3ED7">
              <w:rPr>
                <w:rFonts w:ascii="Times New Roman" w:hAnsi="Times New Roman"/>
                <w:lang w:val="en-US"/>
              </w:rPr>
              <w:t>WNT. 2005.</w:t>
            </w:r>
          </w:p>
          <w:p w14:paraId="374E5AF8" w14:textId="37DD0195" w:rsidR="00CE372A" w:rsidRPr="004C3ED7" w:rsidRDefault="00CE372A" w:rsidP="00CE372A">
            <w:pPr>
              <w:pStyle w:val="Bezodstpw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lang w:val="en-US"/>
              </w:rPr>
            </w:pPr>
            <w:r w:rsidRPr="004C3ED7">
              <w:rPr>
                <w:rFonts w:ascii="Times New Roman" w:hAnsi="Times New Roman"/>
                <w:lang w:val="en-US"/>
              </w:rPr>
              <w:t xml:space="preserve">Ergonomics in product design. </w:t>
            </w:r>
            <w:r w:rsidRPr="004C3ED7">
              <w:rPr>
                <w:rFonts w:ascii="Times New Roman" w:hAnsi="Times New Roman"/>
                <w:lang w:val="en-GB"/>
              </w:rPr>
              <w:t>Sendpoints Publishing Co. 2018.</w:t>
            </w:r>
          </w:p>
        </w:tc>
      </w:tr>
      <w:tr w:rsidR="004C3ED7" w:rsidRPr="004C3ED7" w14:paraId="4C02F9EA" w14:textId="77777777" w:rsidTr="006C35BF">
        <w:tc>
          <w:tcPr>
            <w:tcW w:w="3942" w:type="dxa"/>
            <w:shd w:val="clear" w:color="auto" w:fill="auto"/>
            <w:vAlign w:val="center"/>
          </w:tcPr>
          <w:p w14:paraId="50B3A6CD" w14:textId="77777777" w:rsidR="004C3ED7" w:rsidRPr="003305C4" w:rsidRDefault="004C3ED7" w:rsidP="004C3ED7">
            <w:pPr>
              <w:rPr>
                <w:sz w:val="22"/>
                <w:szCs w:val="22"/>
              </w:rPr>
            </w:pPr>
            <w:r w:rsidRPr="003305C4">
              <w:rPr>
                <w:sz w:val="22"/>
                <w:szCs w:val="22"/>
              </w:rPr>
              <w:t>Planowane formy/działania/metody dydaktyczne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EC61" w14:textId="43B7685F" w:rsidR="004C3ED7" w:rsidRPr="004C3ED7" w:rsidRDefault="004C3ED7" w:rsidP="004C3ED7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Wykład, dyskusja, wykonanie projektu, wystąpienia, praca w grupach. z wykorzystaniem nowych technik i form aktywizujących studentów.</w:t>
            </w:r>
          </w:p>
        </w:tc>
      </w:tr>
      <w:tr w:rsidR="004C3ED7" w:rsidRPr="003305C4" w14:paraId="1C420D55" w14:textId="77777777" w:rsidTr="006C35BF">
        <w:tc>
          <w:tcPr>
            <w:tcW w:w="3942" w:type="dxa"/>
            <w:shd w:val="clear" w:color="auto" w:fill="auto"/>
            <w:vAlign w:val="center"/>
          </w:tcPr>
          <w:p w14:paraId="293A5416" w14:textId="77777777" w:rsidR="004C3ED7" w:rsidRPr="003305C4" w:rsidRDefault="004C3ED7" w:rsidP="004C3ED7">
            <w:pPr>
              <w:rPr>
                <w:sz w:val="22"/>
                <w:szCs w:val="22"/>
              </w:rPr>
            </w:pPr>
            <w:r w:rsidRPr="003305C4">
              <w:rPr>
                <w:sz w:val="22"/>
                <w:szCs w:val="22"/>
              </w:rPr>
              <w:t xml:space="preserve">Sposoby weryfikacji </w:t>
            </w:r>
            <w:r w:rsidRPr="000077C6">
              <w:rPr>
                <w:sz w:val="22"/>
                <w:szCs w:val="22"/>
              </w:rPr>
              <w:t>oraz formy dokumentowania osiągniętych efektów uczenia się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BB5A" w14:textId="77777777" w:rsidR="004C3ED7" w:rsidRDefault="004C3ED7" w:rsidP="004C3ED7">
            <w:pPr>
              <w:spacing w:line="256" w:lineRule="auto"/>
              <w:jc w:val="both"/>
              <w:rPr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u w:val="single"/>
                <w:lang w:eastAsia="en-US"/>
              </w:rPr>
              <w:t>SPOSOBY WERYFIKACJI:</w:t>
            </w:r>
          </w:p>
          <w:p w14:paraId="1DBA3D72" w14:textId="77777777" w:rsidR="004C3ED7" w:rsidRDefault="004C3ED7" w:rsidP="004C3ED7">
            <w:pPr>
              <w:spacing w:line="256" w:lineRule="auto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Cs/>
                <w:color w:val="000000" w:themeColor="text1"/>
                <w:sz w:val="22"/>
                <w:szCs w:val="22"/>
                <w:lang w:eastAsia="en-US"/>
              </w:rPr>
              <w:t xml:space="preserve">W1, -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ocena egzaminu pisemnego – pytania otwarte</w:t>
            </w:r>
            <w:r>
              <w:rPr>
                <w:bCs/>
                <w:color w:val="000000" w:themeColor="text1"/>
                <w:sz w:val="22"/>
                <w:szCs w:val="22"/>
                <w:lang w:eastAsia="en-US"/>
              </w:rPr>
              <w:t xml:space="preserve">; </w:t>
            </w:r>
          </w:p>
          <w:p w14:paraId="0CD3F869" w14:textId="77777777" w:rsidR="004C3ED7" w:rsidRDefault="004C3ED7" w:rsidP="004C3ED7">
            <w:pPr>
              <w:spacing w:line="256" w:lineRule="auto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Cs/>
                <w:color w:val="000000" w:themeColor="text1"/>
                <w:sz w:val="22"/>
                <w:szCs w:val="22"/>
                <w:lang w:eastAsia="en-US"/>
              </w:rPr>
              <w:t xml:space="preserve">U1, -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projekt, dyskusja</w:t>
            </w:r>
            <w:r>
              <w:rPr>
                <w:bCs/>
                <w:color w:val="000000" w:themeColor="text1"/>
                <w:sz w:val="22"/>
                <w:szCs w:val="22"/>
                <w:lang w:eastAsia="en-US"/>
              </w:rPr>
              <w:t xml:space="preserve">; </w:t>
            </w:r>
          </w:p>
          <w:p w14:paraId="3AED9E40" w14:textId="77777777" w:rsidR="004C3ED7" w:rsidRDefault="004C3ED7" w:rsidP="004C3ED7">
            <w:pPr>
              <w:spacing w:line="256" w:lineRule="auto"/>
              <w:jc w:val="both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Cs/>
                <w:color w:val="000000" w:themeColor="text1"/>
                <w:sz w:val="22"/>
                <w:szCs w:val="22"/>
                <w:lang w:eastAsia="en-US"/>
              </w:rPr>
              <w:t xml:space="preserve">K1 -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ocena egzaminu pisemnego, dyskusja.</w:t>
            </w:r>
          </w:p>
          <w:p w14:paraId="48DCC960" w14:textId="77777777" w:rsidR="004C3ED7" w:rsidRDefault="004C3ED7" w:rsidP="004C3ED7">
            <w:pPr>
              <w:spacing w:line="25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92656B1" w14:textId="77777777" w:rsidR="004C3ED7" w:rsidRDefault="004C3ED7" w:rsidP="004C3ED7">
            <w:pPr>
              <w:spacing w:line="25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u w:val="single"/>
                <w:lang w:eastAsia="en-US"/>
              </w:rPr>
              <w:t>DOKUMENTOWANIE OSIĄGNIĘTYCH EFEKTÓW UCZENIA SIĘ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w formie:</w:t>
            </w:r>
          </w:p>
          <w:p w14:paraId="2ED8B6F1" w14:textId="77777777" w:rsidR="004C3ED7" w:rsidRDefault="004C3ED7" w:rsidP="004C3ED7">
            <w:pPr>
              <w:spacing w:line="25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prac etapowych: elementy projektów/opis zadań wykonywanych na ćwiczeniach</w:t>
            </w:r>
          </w:p>
          <w:p w14:paraId="4AEF11F1" w14:textId="77777777" w:rsidR="004C3ED7" w:rsidRDefault="004C3ED7" w:rsidP="004C3ED7">
            <w:pPr>
              <w:spacing w:line="25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prac końcowych: egzamin, wykonanie projektu</w:t>
            </w:r>
          </w:p>
          <w:p w14:paraId="509034F3" w14:textId="77777777" w:rsidR="004C3ED7" w:rsidRDefault="004C3ED7" w:rsidP="004C3ED7">
            <w:pPr>
              <w:spacing w:line="25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ab/>
              <w:t>archiwizowanie w formie papierowej/cyfrowej; dziennik prowadzącego</w:t>
            </w:r>
          </w:p>
          <w:p w14:paraId="474C256B" w14:textId="77777777" w:rsidR="004C3ED7" w:rsidRDefault="004C3ED7" w:rsidP="004C3ED7">
            <w:pPr>
              <w:spacing w:line="25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F445D3A" w14:textId="77777777" w:rsidR="004C3ED7" w:rsidRDefault="004C3ED7" w:rsidP="004C3ED7">
            <w:pPr>
              <w:spacing w:line="25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Szczegółowe kryteria przy ocenie zaliczenia i prac kontrolnych</w:t>
            </w:r>
          </w:p>
          <w:p w14:paraId="0CB94E5E" w14:textId="77777777" w:rsidR="004C3ED7" w:rsidRDefault="004C3ED7" w:rsidP="004C3ED7">
            <w:pPr>
              <w:pStyle w:val="Akapitzlist"/>
              <w:numPr>
                <w:ilvl w:val="0"/>
                <w:numId w:val="11"/>
              </w:numPr>
              <w:spacing w:line="256" w:lineRule="auto"/>
              <w:ind w:left="197" w:hanging="218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C002CE3" w14:textId="77777777" w:rsidR="004C3ED7" w:rsidRDefault="004C3ED7" w:rsidP="004C3ED7">
            <w:pPr>
              <w:pStyle w:val="Akapitzlist"/>
              <w:numPr>
                <w:ilvl w:val="0"/>
                <w:numId w:val="11"/>
              </w:numPr>
              <w:spacing w:line="256" w:lineRule="auto"/>
              <w:ind w:left="197" w:hanging="218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6DC6D7E7" w14:textId="77777777" w:rsidR="004C3ED7" w:rsidRDefault="004C3ED7" w:rsidP="004C3ED7">
            <w:pPr>
              <w:pStyle w:val="Akapitzlist"/>
              <w:numPr>
                <w:ilvl w:val="0"/>
                <w:numId w:val="11"/>
              </w:numPr>
              <w:spacing w:line="256" w:lineRule="auto"/>
              <w:ind w:left="197" w:hanging="218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student wykazuje dobry stopień (4,0) wiedzy, umiejętności lub kompetencji, gdy uzyskuje od 71 do 80% sumy punktów określających maksymalny poziom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wiedzy lub umiejętności z danego przedmiotu (odpowiednio – jego części), </w:t>
            </w:r>
          </w:p>
          <w:p w14:paraId="0055B827" w14:textId="77777777" w:rsidR="004C3ED7" w:rsidRDefault="004C3ED7" w:rsidP="004C3ED7">
            <w:pPr>
              <w:pStyle w:val="Akapitzlist"/>
              <w:numPr>
                <w:ilvl w:val="0"/>
                <w:numId w:val="11"/>
              </w:numPr>
              <w:spacing w:line="256" w:lineRule="auto"/>
              <w:ind w:left="197" w:hanging="218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6544D23B" w14:textId="73864DC3" w:rsidR="004C3ED7" w:rsidRPr="00EC0FE1" w:rsidRDefault="004C3ED7" w:rsidP="004C3ED7">
            <w:pPr>
              <w:pStyle w:val="Akapitzlist"/>
              <w:ind w:left="197"/>
              <w:jc w:val="both"/>
              <w:rPr>
                <w:rFonts w:eastAsiaTheme="minorHAnsi"/>
                <w:i/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4C3ED7" w:rsidRPr="003305C4" w14:paraId="0AA62E9F" w14:textId="77777777" w:rsidTr="006C35BF">
        <w:tc>
          <w:tcPr>
            <w:tcW w:w="3942" w:type="dxa"/>
            <w:shd w:val="clear" w:color="auto" w:fill="auto"/>
            <w:vAlign w:val="center"/>
          </w:tcPr>
          <w:p w14:paraId="2D063EEF" w14:textId="77777777" w:rsidR="004C3ED7" w:rsidRPr="003305C4" w:rsidRDefault="004C3ED7" w:rsidP="004C3ED7">
            <w:pPr>
              <w:rPr>
                <w:sz w:val="22"/>
                <w:szCs w:val="22"/>
              </w:rPr>
            </w:pPr>
            <w:r w:rsidRPr="003305C4">
              <w:rPr>
                <w:sz w:val="22"/>
                <w:szCs w:val="22"/>
              </w:rPr>
              <w:lastRenderedPageBreak/>
              <w:t>Elementy i wagi mające wpływ na ocenę końcową</w:t>
            </w:r>
          </w:p>
          <w:p w14:paraId="63A9347C" w14:textId="77777777" w:rsidR="004C3ED7" w:rsidRPr="003305C4" w:rsidRDefault="004C3ED7" w:rsidP="004C3ED7">
            <w:pPr>
              <w:rPr>
                <w:sz w:val="22"/>
                <w:szCs w:val="22"/>
              </w:rPr>
            </w:pPr>
          </w:p>
          <w:p w14:paraId="6D4F54D5" w14:textId="77777777" w:rsidR="004C3ED7" w:rsidRPr="003305C4" w:rsidRDefault="004C3ED7" w:rsidP="004C3ED7">
            <w:pPr>
              <w:rPr>
                <w:sz w:val="22"/>
                <w:szCs w:val="22"/>
              </w:rPr>
            </w:pP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574E" w14:textId="0AB3E0BE" w:rsidR="004C3ED7" w:rsidRPr="00EC0FE1" w:rsidRDefault="004C3ED7" w:rsidP="004C3ED7">
            <w:pPr>
              <w:jc w:val="both"/>
              <w:rPr>
                <w:i/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Ocena końcowa = 50 % średnia arytmetyczna z ocen uzyskanych na ćwiczeniach (zadania przygotowywane na ćwiczeniach, aktywności – pracy grupowej/indywidualnej, ocena z projektu) + 50% ocena z egzaminu pisemnego. Warunki te są przedstawiane na pierwszych zajęciach z modułu.</w:t>
            </w:r>
          </w:p>
        </w:tc>
      </w:tr>
      <w:tr w:rsidR="00A72ABF" w:rsidRPr="003305C4" w14:paraId="1DD1159E" w14:textId="77777777" w:rsidTr="009F15BE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45730BA" w14:textId="77777777" w:rsidR="00A72ABF" w:rsidRPr="003305C4" w:rsidRDefault="00A72ABF" w:rsidP="00A72ABF">
            <w:pPr>
              <w:jc w:val="both"/>
              <w:rPr>
                <w:sz w:val="22"/>
                <w:szCs w:val="22"/>
              </w:rPr>
            </w:pPr>
            <w:r w:rsidRPr="003305C4">
              <w:rPr>
                <w:sz w:val="22"/>
                <w:szCs w:val="22"/>
              </w:rPr>
              <w:t>Bilans punktów ECTS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24AA3506" w14:textId="77777777" w:rsidR="00A72ABF" w:rsidRPr="001F3860" w:rsidRDefault="00A72ABF" w:rsidP="00A72AB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F3860">
              <w:rPr>
                <w:color w:val="000000" w:themeColor="text1"/>
                <w:sz w:val="22"/>
                <w:szCs w:val="22"/>
              </w:rPr>
              <w:t xml:space="preserve">Formy zajęć: </w:t>
            </w:r>
          </w:p>
          <w:p w14:paraId="30C0FE3F" w14:textId="77777777" w:rsidR="00A72ABF" w:rsidRPr="001F3860" w:rsidRDefault="00A72ABF" w:rsidP="00A72AB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F3860">
              <w:rPr>
                <w:color w:val="000000" w:themeColor="text1"/>
                <w:sz w:val="22"/>
                <w:szCs w:val="22"/>
              </w:rPr>
              <w:t>Kontaktowe</w:t>
            </w:r>
          </w:p>
          <w:p w14:paraId="76E69345" w14:textId="77777777" w:rsidR="00A72ABF" w:rsidRPr="001F3860" w:rsidRDefault="00A72ABF" w:rsidP="00A72ABF">
            <w:pPr>
              <w:pStyle w:val="Akapitzlist"/>
              <w:numPr>
                <w:ilvl w:val="0"/>
                <w:numId w:val="1"/>
              </w:numPr>
              <w:ind w:left="480"/>
              <w:jc w:val="both"/>
              <w:rPr>
                <w:color w:val="000000" w:themeColor="text1"/>
                <w:sz w:val="22"/>
                <w:szCs w:val="22"/>
              </w:rPr>
            </w:pPr>
            <w:r w:rsidRPr="001F3860">
              <w:rPr>
                <w:color w:val="000000" w:themeColor="text1"/>
                <w:sz w:val="22"/>
                <w:szCs w:val="22"/>
              </w:rPr>
              <w:t xml:space="preserve">ćwiczenia (30 godz./1,20 ECTS), </w:t>
            </w:r>
          </w:p>
          <w:p w14:paraId="06ACBCD9" w14:textId="77777777" w:rsidR="00A72ABF" w:rsidRPr="001F3860" w:rsidRDefault="00A72ABF" w:rsidP="00A72ABF">
            <w:pPr>
              <w:pStyle w:val="Akapitzlist"/>
              <w:numPr>
                <w:ilvl w:val="0"/>
                <w:numId w:val="1"/>
              </w:numPr>
              <w:ind w:left="48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konsultacje (5</w:t>
            </w:r>
            <w:r w:rsidRPr="001F3860">
              <w:rPr>
                <w:color w:val="000000" w:themeColor="text1"/>
                <w:sz w:val="22"/>
                <w:szCs w:val="22"/>
              </w:rPr>
              <w:t xml:space="preserve"> godz./0,12 ECTS), </w:t>
            </w:r>
          </w:p>
          <w:p w14:paraId="2BD59132" w14:textId="77777777" w:rsidR="00A72ABF" w:rsidRPr="001F3860" w:rsidRDefault="00A72ABF" w:rsidP="00A72ABF">
            <w:pPr>
              <w:pStyle w:val="Akapitzlist"/>
              <w:numPr>
                <w:ilvl w:val="0"/>
                <w:numId w:val="1"/>
              </w:numPr>
              <w:ind w:left="480"/>
              <w:jc w:val="both"/>
              <w:rPr>
                <w:color w:val="000000" w:themeColor="text1"/>
                <w:sz w:val="22"/>
                <w:szCs w:val="22"/>
              </w:rPr>
            </w:pPr>
            <w:r w:rsidRPr="001F3860">
              <w:rPr>
                <w:color w:val="000000" w:themeColor="text1"/>
                <w:sz w:val="22"/>
                <w:szCs w:val="22"/>
              </w:rPr>
              <w:t xml:space="preserve">egzamin/egz. popr (4 godz./0,16 ECTS). </w:t>
            </w:r>
          </w:p>
          <w:p w14:paraId="3B300621" w14:textId="77777777" w:rsidR="00A72ABF" w:rsidRPr="001F3860" w:rsidRDefault="00A72ABF" w:rsidP="00A72ABF">
            <w:pPr>
              <w:ind w:left="120"/>
              <w:jc w:val="both"/>
              <w:rPr>
                <w:color w:val="000000" w:themeColor="text1"/>
                <w:sz w:val="22"/>
                <w:szCs w:val="22"/>
              </w:rPr>
            </w:pPr>
            <w:r w:rsidRPr="001F3860">
              <w:rPr>
                <w:color w:val="000000" w:themeColor="text1"/>
                <w:sz w:val="22"/>
                <w:szCs w:val="22"/>
              </w:rPr>
              <w:t>Łącznie – 3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  <w:r w:rsidRPr="001F3860">
              <w:rPr>
                <w:color w:val="000000" w:themeColor="text1"/>
                <w:sz w:val="22"/>
                <w:szCs w:val="22"/>
              </w:rPr>
              <w:t xml:space="preserve"> godz./</w:t>
            </w:r>
            <w:r>
              <w:rPr>
                <w:color w:val="000000" w:themeColor="text1"/>
                <w:sz w:val="22"/>
                <w:szCs w:val="22"/>
              </w:rPr>
              <w:t>1,56</w:t>
            </w:r>
            <w:r w:rsidRPr="001F3860">
              <w:rPr>
                <w:color w:val="000000" w:themeColor="text1"/>
                <w:sz w:val="22"/>
                <w:szCs w:val="22"/>
              </w:rPr>
              <w:t xml:space="preserve"> ECTS</w:t>
            </w:r>
          </w:p>
          <w:p w14:paraId="3C67E719" w14:textId="77777777" w:rsidR="00A72ABF" w:rsidRPr="001F3860" w:rsidRDefault="00A72ABF" w:rsidP="00A72AB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9196C04" w14:textId="77777777" w:rsidR="00A72ABF" w:rsidRPr="001F3860" w:rsidRDefault="00A72ABF" w:rsidP="00A72ABF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F3860">
              <w:rPr>
                <w:color w:val="000000" w:themeColor="text1"/>
                <w:sz w:val="22"/>
                <w:szCs w:val="22"/>
              </w:rPr>
              <w:t>Niekontaktowe</w:t>
            </w:r>
            <w:proofErr w:type="spellEnd"/>
          </w:p>
          <w:p w14:paraId="5F51CFA9" w14:textId="77777777" w:rsidR="00A72ABF" w:rsidRPr="001F3860" w:rsidRDefault="00A72ABF" w:rsidP="00A72ABF">
            <w:pPr>
              <w:pStyle w:val="Akapitzlist"/>
              <w:numPr>
                <w:ilvl w:val="0"/>
                <w:numId w:val="2"/>
              </w:numPr>
              <w:ind w:left="48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przygotowanie do ćwiczeń (8 godz./0,32</w:t>
            </w:r>
            <w:r w:rsidRPr="001F3860">
              <w:rPr>
                <w:color w:val="000000" w:themeColor="text1"/>
                <w:sz w:val="22"/>
                <w:szCs w:val="22"/>
              </w:rPr>
              <w:t xml:space="preserve"> ECTS),</w:t>
            </w:r>
          </w:p>
          <w:p w14:paraId="60986A1F" w14:textId="77777777" w:rsidR="00A72ABF" w:rsidRPr="001F3860" w:rsidRDefault="00A72ABF" w:rsidP="00A72ABF">
            <w:pPr>
              <w:pStyle w:val="Akapitzlist"/>
              <w:numPr>
                <w:ilvl w:val="0"/>
                <w:numId w:val="2"/>
              </w:numPr>
              <w:ind w:left="480"/>
              <w:jc w:val="both"/>
              <w:rPr>
                <w:color w:val="000000" w:themeColor="text1"/>
                <w:sz w:val="22"/>
                <w:szCs w:val="22"/>
              </w:rPr>
            </w:pPr>
            <w:r w:rsidRPr="001F3860">
              <w:rPr>
                <w:color w:val="000000" w:themeColor="text1"/>
                <w:sz w:val="22"/>
                <w:szCs w:val="22"/>
              </w:rPr>
              <w:t>przygotowanie projektu (10 godz./0,40 ECTS)</w:t>
            </w:r>
          </w:p>
          <w:p w14:paraId="522C1E66" w14:textId="77777777" w:rsidR="00A72ABF" w:rsidRPr="001F3860" w:rsidRDefault="00A72ABF" w:rsidP="00A72ABF">
            <w:pPr>
              <w:pStyle w:val="Akapitzlist"/>
              <w:numPr>
                <w:ilvl w:val="0"/>
                <w:numId w:val="2"/>
              </w:numPr>
              <w:ind w:left="480"/>
              <w:jc w:val="both"/>
              <w:rPr>
                <w:color w:val="000000" w:themeColor="text1"/>
                <w:sz w:val="22"/>
                <w:szCs w:val="22"/>
              </w:rPr>
            </w:pPr>
            <w:r w:rsidRPr="001F3860">
              <w:rPr>
                <w:color w:val="000000" w:themeColor="text1"/>
                <w:sz w:val="22"/>
                <w:szCs w:val="22"/>
              </w:rPr>
              <w:t>studiowanie literatury (10 godz./0,40 ECTS),</w:t>
            </w:r>
          </w:p>
          <w:p w14:paraId="0197018E" w14:textId="77777777" w:rsidR="00A72ABF" w:rsidRPr="001F3860" w:rsidRDefault="00A72ABF" w:rsidP="00A72ABF">
            <w:pPr>
              <w:pStyle w:val="Akapitzlist"/>
              <w:numPr>
                <w:ilvl w:val="0"/>
                <w:numId w:val="2"/>
              </w:numPr>
              <w:ind w:left="480"/>
              <w:jc w:val="both"/>
              <w:rPr>
                <w:color w:val="000000" w:themeColor="text1"/>
                <w:sz w:val="22"/>
                <w:szCs w:val="22"/>
              </w:rPr>
            </w:pPr>
            <w:r w:rsidRPr="001F3860">
              <w:rPr>
                <w:color w:val="000000" w:themeColor="text1"/>
                <w:sz w:val="22"/>
                <w:szCs w:val="22"/>
              </w:rPr>
              <w:t>przygotowanie do egzaminu (8 godz./0,32 ECTS),</w:t>
            </w:r>
          </w:p>
          <w:p w14:paraId="66E2973E" w14:textId="1923578A" w:rsidR="00A72ABF" w:rsidRPr="00EC0FE1" w:rsidRDefault="00A72ABF" w:rsidP="00A72ABF">
            <w:pPr>
              <w:ind w:left="120"/>
              <w:rPr>
                <w:i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Łącznie 36 godz./1,44</w:t>
            </w:r>
            <w:r w:rsidRPr="001F3860">
              <w:rPr>
                <w:color w:val="000000" w:themeColor="text1"/>
                <w:sz w:val="22"/>
                <w:szCs w:val="22"/>
              </w:rPr>
              <w:t xml:space="preserve"> ECTS</w:t>
            </w:r>
          </w:p>
        </w:tc>
      </w:tr>
      <w:tr w:rsidR="00A72ABF" w:rsidRPr="003305C4" w14:paraId="1172D0F6" w14:textId="77777777" w:rsidTr="009F15BE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52888F6B" w14:textId="73162B01" w:rsidR="00A72ABF" w:rsidRPr="003305C4" w:rsidRDefault="00A72ABF" w:rsidP="00A72ABF">
            <w:pPr>
              <w:rPr>
                <w:sz w:val="22"/>
                <w:szCs w:val="22"/>
              </w:rPr>
            </w:pPr>
            <w:r w:rsidRPr="003305C4">
              <w:rPr>
                <w:sz w:val="22"/>
                <w:szCs w:val="22"/>
              </w:rPr>
              <w:t>Nakład pracy związany z zajęciami wymagającymi bezpośredniego udziału nauczyciela akademickiego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5BF2ECC9" w14:textId="2A9BA7B4" w:rsidR="00A72ABF" w:rsidRPr="00EC0FE1" w:rsidRDefault="00A72ABF" w:rsidP="00A72ABF">
            <w:pPr>
              <w:jc w:val="both"/>
              <w:rPr>
                <w:i/>
                <w:sz w:val="22"/>
                <w:szCs w:val="22"/>
              </w:rPr>
            </w:pPr>
            <w:r w:rsidRPr="001F3860">
              <w:rPr>
                <w:color w:val="000000" w:themeColor="text1"/>
                <w:sz w:val="22"/>
                <w:szCs w:val="22"/>
              </w:rPr>
              <w:t>udział w wykładach – 0 godz.; w ćwiczenia</w:t>
            </w:r>
            <w:r>
              <w:rPr>
                <w:color w:val="000000" w:themeColor="text1"/>
                <w:sz w:val="22"/>
                <w:szCs w:val="22"/>
              </w:rPr>
              <w:t>ch – 30 godz.; konsultacjach – 5</w:t>
            </w:r>
            <w:r w:rsidRPr="001F3860">
              <w:rPr>
                <w:color w:val="000000" w:themeColor="text1"/>
                <w:sz w:val="22"/>
                <w:szCs w:val="22"/>
              </w:rPr>
              <w:t xml:space="preserve"> godz.; </w:t>
            </w:r>
            <w:r>
              <w:rPr>
                <w:color w:val="000000" w:themeColor="text1"/>
                <w:sz w:val="22"/>
                <w:szCs w:val="22"/>
              </w:rPr>
              <w:t>w egzaminie</w:t>
            </w:r>
            <w:r w:rsidRPr="001F3860">
              <w:rPr>
                <w:color w:val="000000" w:themeColor="text1"/>
                <w:sz w:val="22"/>
                <w:szCs w:val="22"/>
              </w:rPr>
              <w:t xml:space="preserve"> – 4 godz.</w:t>
            </w:r>
          </w:p>
        </w:tc>
      </w:tr>
    </w:tbl>
    <w:p w14:paraId="530EE19C" w14:textId="470E0488" w:rsidR="00023A99" w:rsidRPr="003305C4" w:rsidRDefault="00023A99" w:rsidP="00023A99">
      <w:pPr>
        <w:rPr>
          <w:sz w:val="22"/>
          <w:szCs w:val="22"/>
        </w:rPr>
      </w:pPr>
    </w:p>
    <w:sectPr w:rsidR="00023A99" w:rsidRPr="003305C4" w:rsidSect="00992D17">
      <w:footerReference w:type="default" r:id="rId8"/>
      <w:pgSz w:w="11906" w:h="16838"/>
      <w:pgMar w:top="1418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ACD4B" w14:textId="77777777" w:rsidR="002A0147" w:rsidRDefault="002A0147" w:rsidP="008D17BD">
      <w:r>
        <w:separator/>
      </w:r>
    </w:p>
  </w:endnote>
  <w:endnote w:type="continuationSeparator" w:id="0">
    <w:p w14:paraId="7513BFD4" w14:textId="77777777" w:rsidR="002A0147" w:rsidRDefault="002A0147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930540" w14:textId="4F9158A2" w:rsidR="00992D17" w:rsidRDefault="00992D17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3346AD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  <w:r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3346AD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233D0E51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BB007" w14:textId="77777777" w:rsidR="002A0147" w:rsidRDefault="002A0147" w:rsidP="008D17BD">
      <w:r>
        <w:separator/>
      </w:r>
    </w:p>
  </w:footnote>
  <w:footnote w:type="continuationSeparator" w:id="0">
    <w:p w14:paraId="34E9F2AA" w14:textId="77777777" w:rsidR="002A0147" w:rsidRDefault="002A0147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27AA"/>
    <w:multiLevelType w:val="hybridMultilevel"/>
    <w:tmpl w:val="9D80B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" w15:restartNumberingAfterBreak="0">
    <w:nsid w:val="17275627"/>
    <w:multiLevelType w:val="hybridMultilevel"/>
    <w:tmpl w:val="9D80B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526FCD"/>
    <w:multiLevelType w:val="hybridMultilevel"/>
    <w:tmpl w:val="CD7EE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35EB7"/>
    <w:multiLevelType w:val="hybridMultilevel"/>
    <w:tmpl w:val="9D80B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1883ADA"/>
    <w:multiLevelType w:val="hybridMultilevel"/>
    <w:tmpl w:val="FB72C8B0"/>
    <w:lvl w:ilvl="0" w:tplc="ADA88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E5816"/>
    <w:multiLevelType w:val="hybridMultilevel"/>
    <w:tmpl w:val="CD7EE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9E3882"/>
    <w:multiLevelType w:val="hybridMultilevel"/>
    <w:tmpl w:val="22D00458"/>
    <w:lvl w:ilvl="0" w:tplc="FDC87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A99"/>
    <w:rsid w:val="000077C6"/>
    <w:rsid w:val="00023A99"/>
    <w:rsid w:val="000332F1"/>
    <w:rsid w:val="0005376E"/>
    <w:rsid w:val="000C6457"/>
    <w:rsid w:val="000D45C2"/>
    <w:rsid w:val="000F587A"/>
    <w:rsid w:val="00101F00"/>
    <w:rsid w:val="00106CA0"/>
    <w:rsid w:val="00120398"/>
    <w:rsid w:val="00123155"/>
    <w:rsid w:val="001252D0"/>
    <w:rsid w:val="001F4E9C"/>
    <w:rsid w:val="00206860"/>
    <w:rsid w:val="00207270"/>
    <w:rsid w:val="00271DE5"/>
    <w:rsid w:val="002835BD"/>
    <w:rsid w:val="00283678"/>
    <w:rsid w:val="002A0147"/>
    <w:rsid w:val="002E256F"/>
    <w:rsid w:val="002E4043"/>
    <w:rsid w:val="003038A0"/>
    <w:rsid w:val="0032739E"/>
    <w:rsid w:val="003305C4"/>
    <w:rsid w:val="003346AD"/>
    <w:rsid w:val="0037604D"/>
    <w:rsid w:val="003853C3"/>
    <w:rsid w:val="003B32BF"/>
    <w:rsid w:val="00407D66"/>
    <w:rsid w:val="00457679"/>
    <w:rsid w:val="00472DCB"/>
    <w:rsid w:val="004B189D"/>
    <w:rsid w:val="004C3ED7"/>
    <w:rsid w:val="004D3DDF"/>
    <w:rsid w:val="004E014A"/>
    <w:rsid w:val="00500899"/>
    <w:rsid w:val="00533DE5"/>
    <w:rsid w:val="0057184E"/>
    <w:rsid w:val="005869D2"/>
    <w:rsid w:val="00586CEC"/>
    <w:rsid w:val="00592A99"/>
    <w:rsid w:val="00621E8B"/>
    <w:rsid w:val="0063487A"/>
    <w:rsid w:val="006742BC"/>
    <w:rsid w:val="006E62D3"/>
    <w:rsid w:val="006F3573"/>
    <w:rsid w:val="0070163E"/>
    <w:rsid w:val="007B768F"/>
    <w:rsid w:val="007F3108"/>
    <w:rsid w:val="0083437D"/>
    <w:rsid w:val="00850B52"/>
    <w:rsid w:val="00852E61"/>
    <w:rsid w:val="00863DDC"/>
    <w:rsid w:val="0089357C"/>
    <w:rsid w:val="00893CD3"/>
    <w:rsid w:val="00896BC2"/>
    <w:rsid w:val="008D0B7E"/>
    <w:rsid w:val="008D13BA"/>
    <w:rsid w:val="008D17BD"/>
    <w:rsid w:val="0092197E"/>
    <w:rsid w:val="00980EBB"/>
    <w:rsid w:val="0098654A"/>
    <w:rsid w:val="00991350"/>
    <w:rsid w:val="00992D17"/>
    <w:rsid w:val="009C2572"/>
    <w:rsid w:val="009E49CA"/>
    <w:rsid w:val="009F2875"/>
    <w:rsid w:val="00A00B34"/>
    <w:rsid w:val="00A25D78"/>
    <w:rsid w:val="00A27747"/>
    <w:rsid w:val="00A6673A"/>
    <w:rsid w:val="00A72ABF"/>
    <w:rsid w:val="00A827F0"/>
    <w:rsid w:val="00A838F9"/>
    <w:rsid w:val="00AA02DB"/>
    <w:rsid w:val="00AD6F61"/>
    <w:rsid w:val="00AF1852"/>
    <w:rsid w:val="00B15A42"/>
    <w:rsid w:val="00B32323"/>
    <w:rsid w:val="00B3572F"/>
    <w:rsid w:val="00B400C0"/>
    <w:rsid w:val="00B742CE"/>
    <w:rsid w:val="00BA2E91"/>
    <w:rsid w:val="00BF20FE"/>
    <w:rsid w:val="00BF5620"/>
    <w:rsid w:val="00C13663"/>
    <w:rsid w:val="00C17729"/>
    <w:rsid w:val="00C2215C"/>
    <w:rsid w:val="00C307E2"/>
    <w:rsid w:val="00C604B9"/>
    <w:rsid w:val="00C74CC9"/>
    <w:rsid w:val="00CD3047"/>
    <w:rsid w:val="00CD423D"/>
    <w:rsid w:val="00CE372A"/>
    <w:rsid w:val="00D00A94"/>
    <w:rsid w:val="00D2747A"/>
    <w:rsid w:val="00D552F8"/>
    <w:rsid w:val="00DA00D6"/>
    <w:rsid w:val="00DC1DF4"/>
    <w:rsid w:val="00DC2364"/>
    <w:rsid w:val="00E371CA"/>
    <w:rsid w:val="00E51D27"/>
    <w:rsid w:val="00E54369"/>
    <w:rsid w:val="00E77958"/>
    <w:rsid w:val="00E832C8"/>
    <w:rsid w:val="00E84533"/>
    <w:rsid w:val="00E93CA9"/>
    <w:rsid w:val="00EC0FE1"/>
    <w:rsid w:val="00EC3848"/>
    <w:rsid w:val="00EE226F"/>
    <w:rsid w:val="00EE7227"/>
    <w:rsid w:val="00EF2FD9"/>
    <w:rsid w:val="00EF3A72"/>
    <w:rsid w:val="00F02DA4"/>
    <w:rsid w:val="00F02E5D"/>
    <w:rsid w:val="00F2295C"/>
    <w:rsid w:val="00F248FF"/>
    <w:rsid w:val="00F40AD3"/>
    <w:rsid w:val="00F46BE5"/>
    <w:rsid w:val="00F760B4"/>
    <w:rsid w:val="00F82B32"/>
    <w:rsid w:val="00FB0556"/>
    <w:rsid w:val="00FB1267"/>
    <w:rsid w:val="00FD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E52B"/>
  <w15:docId w15:val="{825BA51F-9602-4370-A81F-D4ADE955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paragraph" w:styleId="Poprawka">
    <w:name w:val="Revision"/>
    <w:hidden/>
    <w:uiPriority w:val="99"/>
    <w:semiHidden/>
    <w:rsid w:val="00D00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ps">
    <w:name w:val="hps"/>
    <w:uiPriority w:val="99"/>
    <w:rsid w:val="000332F1"/>
  </w:style>
  <w:style w:type="paragraph" w:styleId="Bezodstpw">
    <w:name w:val="No Spacing"/>
    <w:uiPriority w:val="1"/>
    <w:qFormat/>
    <w:rsid w:val="00FD3E0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cntmcntjlqj4b">
    <w:name w:val="mcntmcntjlqj4b"/>
    <w:rsid w:val="00DA00D6"/>
  </w:style>
  <w:style w:type="character" w:styleId="Pogrubienie">
    <w:name w:val="Strong"/>
    <w:uiPriority w:val="22"/>
    <w:qFormat/>
    <w:rsid w:val="000C6457"/>
    <w:rPr>
      <w:b/>
      <w:bCs/>
    </w:rPr>
  </w:style>
  <w:style w:type="character" w:customStyle="1" w:styleId="highlight">
    <w:name w:val="highlight"/>
    <w:rsid w:val="00CE372A"/>
  </w:style>
  <w:style w:type="character" w:styleId="Hipercze">
    <w:name w:val="Hyperlink"/>
    <w:basedOn w:val="Domylnaczcionkaakapitu"/>
    <w:uiPriority w:val="99"/>
    <w:unhideWhenUsed/>
    <w:rsid w:val="00CE37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7C225-1F2C-420C-B0C3-026D541D4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830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Użytkownik systemu Windows</cp:lastModifiedBy>
  <cp:revision>13</cp:revision>
  <cp:lastPrinted>2021-07-01T08:34:00Z</cp:lastPrinted>
  <dcterms:created xsi:type="dcterms:W3CDTF">2022-07-18T10:02:00Z</dcterms:created>
  <dcterms:modified xsi:type="dcterms:W3CDTF">2024-09-10T11:31:00Z</dcterms:modified>
</cp:coreProperties>
</file>