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EB603D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EB603D" w:rsidRDefault="00F02E5D" w:rsidP="004C0125">
            <w:r w:rsidRPr="00EB603D">
              <w:t>Nazwa kierunku</w:t>
            </w:r>
            <w:r w:rsidR="00EC3848" w:rsidRPr="00EB603D">
              <w:t xml:space="preserve"> </w:t>
            </w:r>
            <w:r w:rsidR="00023A99" w:rsidRPr="00EB603D">
              <w:t>studiów</w:t>
            </w:r>
            <w:r w:rsidR="00B400C0" w:rsidRPr="00EB603D">
              <w:t xml:space="preserve"> </w:t>
            </w:r>
          </w:p>
          <w:p w14:paraId="1587F4B2" w14:textId="77777777" w:rsidR="00B400C0" w:rsidRPr="00EB603D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EB603D" w:rsidRDefault="00BF1306" w:rsidP="004C0125">
            <w:r w:rsidRPr="00EB603D">
              <w:t>Bezpieczeństwo i Higiena Pracy</w:t>
            </w:r>
          </w:p>
        </w:tc>
      </w:tr>
      <w:tr w:rsidR="00023A99" w:rsidRPr="00A75CC5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EB603D" w:rsidRDefault="0092197E" w:rsidP="004C0125">
            <w:r w:rsidRPr="00EB603D">
              <w:t>Nazwa modułu</w:t>
            </w:r>
            <w:r w:rsidR="00023A99" w:rsidRPr="00EB603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AE1B6C6" w14:textId="576554D0" w:rsidR="00023A99" w:rsidRPr="00EB603D" w:rsidRDefault="0071496B" w:rsidP="0071496B">
            <w:pPr>
              <w:tabs>
                <w:tab w:val="left" w:pos="1860"/>
              </w:tabs>
              <w:rPr>
                <w:lang w:val="en-GB"/>
              </w:rPr>
            </w:pPr>
            <w:proofErr w:type="spellStart"/>
            <w:r w:rsidRPr="00EB603D">
              <w:rPr>
                <w:b/>
                <w:lang w:val="en-US"/>
              </w:rPr>
              <w:t>Ekonomika</w:t>
            </w:r>
            <w:proofErr w:type="spellEnd"/>
            <w:r w:rsidRPr="00EB603D">
              <w:rPr>
                <w:b/>
                <w:lang w:val="en-US"/>
              </w:rPr>
              <w:t xml:space="preserve"> z </w:t>
            </w:r>
            <w:proofErr w:type="spellStart"/>
            <w:r w:rsidRPr="00EB603D">
              <w:rPr>
                <w:b/>
                <w:lang w:val="en-US"/>
              </w:rPr>
              <w:t>zakresu</w:t>
            </w:r>
            <w:proofErr w:type="spellEnd"/>
            <w:r w:rsidRPr="00EB603D">
              <w:rPr>
                <w:b/>
                <w:lang w:val="en-US"/>
              </w:rPr>
              <w:t xml:space="preserve"> </w:t>
            </w:r>
            <w:proofErr w:type="spellStart"/>
            <w:r w:rsidRPr="00EB603D">
              <w:rPr>
                <w:b/>
                <w:lang w:val="en-US"/>
              </w:rPr>
              <w:t>bezpieczeństwa</w:t>
            </w:r>
            <w:proofErr w:type="spellEnd"/>
            <w:r w:rsidRPr="00EB603D">
              <w:rPr>
                <w:b/>
                <w:lang w:val="en-US"/>
              </w:rPr>
              <w:t xml:space="preserve"> </w:t>
            </w:r>
            <w:proofErr w:type="spellStart"/>
            <w:r w:rsidRPr="00EB603D">
              <w:rPr>
                <w:b/>
                <w:lang w:val="en-US"/>
              </w:rPr>
              <w:t>technicznego</w:t>
            </w:r>
            <w:proofErr w:type="spellEnd"/>
            <w:r w:rsidRPr="00EB603D">
              <w:rPr>
                <w:b/>
                <w:lang w:val="en-US"/>
              </w:rPr>
              <w:t xml:space="preserve"> </w:t>
            </w:r>
            <w:proofErr w:type="spellStart"/>
            <w:r w:rsidRPr="00EB603D">
              <w:rPr>
                <w:b/>
                <w:lang w:val="en-US"/>
              </w:rPr>
              <w:t>i</w:t>
            </w:r>
            <w:proofErr w:type="spellEnd"/>
            <w:r w:rsidRPr="00EB603D">
              <w:rPr>
                <w:b/>
                <w:lang w:val="en-US"/>
              </w:rPr>
              <w:t xml:space="preserve"> BHP / </w:t>
            </w:r>
            <w:r w:rsidRPr="00EB603D">
              <w:rPr>
                <w:rStyle w:val="hps"/>
                <w:i/>
                <w:iCs/>
                <w:color w:val="222222"/>
                <w:lang w:val="en-US"/>
              </w:rPr>
              <w:t>Economics</w:t>
            </w:r>
            <w:r w:rsidRPr="00EB603D">
              <w:rPr>
                <w:i/>
                <w:iCs/>
                <w:color w:val="222222"/>
                <w:lang w:val="en-US"/>
              </w:rPr>
              <w:t xml:space="preserve"> </w:t>
            </w:r>
            <w:r w:rsidRPr="00EB603D">
              <w:rPr>
                <w:rStyle w:val="hps"/>
                <w:i/>
                <w:iCs/>
                <w:color w:val="222222"/>
                <w:lang w:val="en-US"/>
              </w:rPr>
              <w:t>in the field of</w:t>
            </w:r>
            <w:r w:rsidRPr="00EB603D">
              <w:rPr>
                <w:i/>
                <w:iCs/>
                <w:color w:val="222222"/>
                <w:lang w:val="en-US"/>
              </w:rPr>
              <w:t xml:space="preserve"> </w:t>
            </w:r>
            <w:r w:rsidRPr="00EB603D">
              <w:rPr>
                <w:rStyle w:val="hps"/>
                <w:i/>
                <w:iCs/>
                <w:color w:val="222222"/>
                <w:lang w:val="en-US"/>
              </w:rPr>
              <w:t>technical safety</w:t>
            </w:r>
            <w:r w:rsidRPr="00EB603D">
              <w:rPr>
                <w:i/>
                <w:iCs/>
                <w:color w:val="222222"/>
                <w:lang w:val="en-US"/>
              </w:rPr>
              <w:t xml:space="preserve"> </w:t>
            </w:r>
            <w:r w:rsidRPr="00EB603D">
              <w:rPr>
                <w:rStyle w:val="hps"/>
                <w:i/>
                <w:iCs/>
                <w:color w:val="222222"/>
                <w:lang w:val="en-US"/>
              </w:rPr>
              <w:t>and</w:t>
            </w:r>
            <w:r w:rsidRPr="00EB603D">
              <w:rPr>
                <w:i/>
                <w:iCs/>
                <w:color w:val="222222"/>
                <w:lang w:val="en-US"/>
              </w:rPr>
              <w:t xml:space="preserve"> </w:t>
            </w:r>
            <w:r w:rsidRPr="00EB603D">
              <w:rPr>
                <w:rStyle w:val="hps"/>
                <w:i/>
                <w:iCs/>
                <w:color w:val="222222"/>
                <w:lang w:val="en-US"/>
              </w:rPr>
              <w:t>occupational health and safety</w:t>
            </w:r>
          </w:p>
        </w:tc>
      </w:tr>
      <w:tr w:rsidR="00023A99" w:rsidRPr="00EB603D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EB603D" w:rsidRDefault="00023A99" w:rsidP="004C0125">
            <w:r w:rsidRPr="00EB603D">
              <w:t>Język wykładowy</w:t>
            </w:r>
            <w:r w:rsidR="00B400C0" w:rsidRPr="00EB603D">
              <w:t xml:space="preserve"> </w:t>
            </w:r>
          </w:p>
          <w:p w14:paraId="13206882" w14:textId="77777777" w:rsidR="00B400C0" w:rsidRPr="00EB603D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EB603D" w:rsidRDefault="00BF1306" w:rsidP="004C0125">
            <w:r w:rsidRPr="00EB603D">
              <w:t>j. polski</w:t>
            </w:r>
          </w:p>
        </w:tc>
      </w:tr>
      <w:tr w:rsidR="00023A99" w:rsidRPr="00EB603D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EB603D" w:rsidRDefault="00023A99" w:rsidP="004C0125">
            <w:pPr>
              <w:autoSpaceDE w:val="0"/>
              <w:autoSpaceDN w:val="0"/>
              <w:adjustRightInd w:val="0"/>
            </w:pPr>
            <w:r w:rsidRPr="00EB603D">
              <w:t>Rodzaj modułu</w:t>
            </w:r>
            <w:r w:rsidR="00206860" w:rsidRPr="00EB603D">
              <w:t xml:space="preserve"> </w:t>
            </w:r>
          </w:p>
          <w:p w14:paraId="54BCF93E" w14:textId="77777777" w:rsidR="00023A99" w:rsidRPr="00EB603D" w:rsidRDefault="00023A99" w:rsidP="004C0125"/>
        </w:tc>
        <w:tc>
          <w:tcPr>
            <w:tcW w:w="5344" w:type="dxa"/>
            <w:shd w:val="clear" w:color="auto" w:fill="auto"/>
          </w:tcPr>
          <w:p w14:paraId="70B2B1A3" w14:textId="1D4B3C01" w:rsidR="00023A99" w:rsidRPr="00EB603D" w:rsidRDefault="00023A99" w:rsidP="004C0125">
            <w:r w:rsidRPr="00EB603D">
              <w:t>obowiązkowy</w:t>
            </w:r>
          </w:p>
        </w:tc>
      </w:tr>
      <w:tr w:rsidR="00023A99" w:rsidRPr="00EB603D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EB603D" w:rsidRDefault="00023A99" w:rsidP="004C0125">
            <w:r w:rsidRPr="00EB603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1AB4CD69" w:rsidR="00023A99" w:rsidRPr="00EB603D" w:rsidRDefault="00023A99" w:rsidP="004C0125">
            <w:r w:rsidRPr="00EB603D">
              <w:t>drugiego stopnia</w:t>
            </w:r>
          </w:p>
        </w:tc>
      </w:tr>
      <w:tr w:rsidR="00023A99" w:rsidRPr="00EB603D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Pr="00EB603D" w:rsidRDefault="00023A99" w:rsidP="004C0125">
            <w:r w:rsidRPr="00EB603D">
              <w:t>Forma studiów</w:t>
            </w:r>
          </w:p>
          <w:p w14:paraId="43425DE5" w14:textId="77777777" w:rsidR="00F02E5D" w:rsidRPr="00EB603D" w:rsidRDefault="00F02E5D" w:rsidP="004C0125"/>
        </w:tc>
        <w:tc>
          <w:tcPr>
            <w:tcW w:w="5344" w:type="dxa"/>
            <w:shd w:val="clear" w:color="auto" w:fill="auto"/>
          </w:tcPr>
          <w:p w14:paraId="6418EEA2" w14:textId="1512987C" w:rsidR="00023A99" w:rsidRPr="00EB603D" w:rsidRDefault="00023A99" w:rsidP="004C0125">
            <w:r w:rsidRPr="00EB603D">
              <w:t>stacjonarne</w:t>
            </w:r>
          </w:p>
        </w:tc>
      </w:tr>
      <w:tr w:rsidR="00023A99" w:rsidRPr="00EB603D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EB603D" w:rsidRDefault="00023A99" w:rsidP="004C0125">
            <w:r w:rsidRPr="00EB603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3DCFC0FE" w:rsidR="00023A99" w:rsidRPr="00EB603D" w:rsidRDefault="00023A99" w:rsidP="004C0125">
            <w:r w:rsidRPr="00EB603D">
              <w:t>II</w:t>
            </w:r>
          </w:p>
        </w:tc>
      </w:tr>
      <w:tr w:rsidR="00023A99" w:rsidRPr="00EB603D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EB603D" w:rsidRDefault="00023A99" w:rsidP="004C0125">
            <w:r w:rsidRPr="00EB603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35A8A102" w:rsidR="00023A99" w:rsidRPr="00EB603D" w:rsidRDefault="00023A99" w:rsidP="004C0125">
            <w:r w:rsidRPr="00EB603D">
              <w:t>3</w:t>
            </w:r>
          </w:p>
        </w:tc>
      </w:tr>
      <w:tr w:rsidR="00023A99" w:rsidRPr="00EB603D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EB603D" w:rsidRDefault="00023A99" w:rsidP="004C0125">
            <w:pPr>
              <w:autoSpaceDE w:val="0"/>
              <w:autoSpaceDN w:val="0"/>
              <w:adjustRightInd w:val="0"/>
            </w:pPr>
            <w:r w:rsidRPr="00EB603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33C85C36" w:rsidR="00023A99" w:rsidRPr="00EB603D" w:rsidRDefault="0071496B" w:rsidP="000C13D0">
            <w:r w:rsidRPr="00EB603D">
              <w:t>3</w:t>
            </w:r>
            <w:r w:rsidR="00023A99" w:rsidRPr="00EB603D">
              <w:t xml:space="preserve"> (</w:t>
            </w:r>
            <w:r w:rsidR="00F23C31" w:rsidRPr="00EB603D">
              <w:t>1</w:t>
            </w:r>
            <w:r w:rsidR="00FC2490" w:rsidRPr="00EB603D">
              <w:t>,</w:t>
            </w:r>
            <w:r w:rsidR="00CE4B0D">
              <w:t>56</w:t>
            </w:r>
            <w:r w:rsidR="00023A99" w:rsidRPr="00EB603D">
              <w:t>/</w:t>
            </w:r>
            <w:r w:rsidR="00F23C31" w:rsidRPr="00EB603D">
              <w:t>1</w:t>
            </w:r>
            <w:r w:rsidR="00FC2490" w:rsidRPr="00EB603D">
              <w:t>,</w:t>
            </w:r>
            <w:r w:rsidR="00CE4B0D">
              <w:t>44</w:t>
            </w:r>
            <w:r w:rsidR="00023A99" w:rsidRPr="00EB603D">
              <w:t>)</w:t>
            </w:r>
          </w:p>
        </w:tc>
      </w:tr>
      <w:tr w:rsidR="00023A99" w:rsidRPr="00EB603D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023A99" w:rsidRPr="00EB603D" w:rsidRDefault="00023A99" w:rsidP="00F02E5D">
            <w:pPr>
              <w:autoSpaceDE w:val="0"/>
              <w:autoSpaceDN w:val="0"/>
              <w:adjustRightInd w:val="0"/>
            </w:pPr>
            <w:r w:rsidRPr="00EB603D">
              <w:t>Tytuł</w:t>
            </w:r>
            <w:r w:rsidR="00F02E5D" w:rsidRPr="00EB603D">
              <w:t xml:space="preserve"> naukowy</w:t>
            </w:r>
            <w:r w:rsidRPr="00EB603D">
              <w:t>/stopień</w:t>
            </w:r>
            <w:r w:rsidR="00F02E5D" w:rsidRPr="00EB603D">
              <w:t xml:space="preserve"> naukowy</w:t>
            </w:r>
            <w:r w:rsidRPr="00EB603D">
              <w:t>, imię i nazwisko osoby</w:t>
            </w:r>
            <w:r w:rsidR="00F02E5D" w:rsidRPr="00EB603D">
              <w:t xml:space="preserve"> </w:t>
            </w:r>
            <w:r w:rsidRPr="00EB603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5EB67754" w:rsidR="00023A99" w:rsidRPr="00EB603D" w:rsidRDefault="0071496B" w:rsidP="004C0125">
            <w:r w:rsidRPr="00EB603D">
              <w:t>Dr hab. inż. Stanisław Parafiniuk</w:t>
            </w:r>
          </w:p>
        </w:tc>
      </w:tr>
      <w:tr w:rsidR="00023A99" w:rsidRPr="00EB603D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023A99" w:rsidRPr="00EB603D" w:rsidRDefault="00023A99" w:rsidP="004C0125">
            <w:r w:rsidRPr="00EB603D">
              <w:t>Jednostka oferująca moduł</w:t>
            </w:r>
          </w:p>
          <w:p w14:paraId="08637ABB" w14:textId="77777777" w:rsidR="00023A99" w:rsidRPr="00EB603D" w:rsidRDefault="00023A99" w:rsidP="004C0125"/>
        </w:tc>
        <w:tc>
          <w:tcPr>
            <w:tcW w:w="5344" w:type="dxa"/>
            <w:shd w:val="clear" w:color="auto" w:fill="auto"/>
          </w:tcPr>
          <w:p w14:paraId="6B680D21" w14:textId="50F021DA" w:rsidR="00023A99" w:rsidRPr="00EB603D" w:rsidRDefault="0071496B" w:rsidP="004C0125">
            <w:r w:rsidRPr="00EB603D">
              <w:t>Katedra Eksploatacji Maszyn i Zarządzania Procesami Produkcyjnymi</w:t>
            </w:r>
          </w:p>
        </w:tc>
      </w:tr>
      <w:tr w:rsidR="00023A99" w:rsidRPr="00EB603D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023A99" w:rsidRPr="00EB603D" w:rsidRDefault="00023A99" w:rsidP="004C0125">
            <w:r w:rsidRPr="00EB603D">
              <w:t>Cel modułu</w:t>
            </w:r>
          </w:p>
          <w:p w14:paraId="5788912F" w14:textId="77777777" w:rsidR="00023A99" w:rsidRPr="00EB603D" w:rsidRDefault="00023A99" w:rsidP="004C0125"/>
        </w:tc>
        <w:tc>
          <w:tcPr>
            <w:tcW w:w="5344" w:type="dxa"/>
            <w:shd w:val="clear" w:color="auto" w:fill="auto"/>
          </w:tcPr>
          <w:p w14:paraId="2D36A1CD" w14:textId="714B4764" w:rsidR="00023A99" w:rsidRPr="00EB603D" w:rsidRDefault="0071496B" w:rsidP="0071496B">
            <w:pPr>
              <w:autoSpaceDE w:val="0"/>
              <w:autoSpaceDN w:val="0"/>
              <w:adjustRightInd w:val="0"/>
              <w:jc w:val="both"/>
            </w:pPr>
            <w:r w:rsidRPr="00EB603D">
              <w:t>Zdobycie umiejętności badania relacji pomiędzy kosztami  związanych z wprowadzaniem i utrzymaniem systemów technicznych BHP na stanowisku pracy a efektami w postaci korzyści wewnętrznych i zewnętrznych przedsiębiorstwa.</w:t>
            </w:r>
          </w:p>
        </w:tc>
      </w:tr>
      <w:tr w:rsidR="00023A99" w:rsidRPr="00EB603D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023A99" w:rsidRPr="00EB603D" w:rsidRDefault="00023A99" w:rsidP="00206860">
            <w:pPr>
              <w:jc w:val="both"/>
            </w:pPr>
            <w:r w:rsidRPr="00EB603D">
              <w:t xml:space="preserve">Efekty </w:t>
            </w:r>
            <w:r w:rsidR="00D2747A" w:rsidRPr="00EB603D">
              <w:t>uczenia się</w:t>
            </w:r>
            <w:r w:rsidR="00206860" w:rsidRPr="00EB603D">
              <w:t xml:space="preserve"> dla modułu </w:t>
            </w:r>
            <w:r w:rsidRPr="00EB603D">
              <w:t>to opis zasobu wiedzy, umiejętności i kompetencji społecznych, które student osi</w:t>
            </w:r>
            <w:r w:rsidR="000F587A" w:rsidRPr="00EB603D">
              <w:t>ągnie</w:t>
            </w:r>
            <w:r w:rsidR="00206860" w:rsidRPr="00EB603D">
              <w:t xml:space="preserve"> po zrealizowaniu zajęć</w:t>
            </w:r>
            <w:r w:rsidR="000F587A" w:rsidRPr="00EB603D">
              <w:t>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023A99" w:rsidRPr="00EB603D" w:rsidRDefault="00023A99" w:rsidP="004C0125">
            <w:r w:rsidRPr="00EB603D">
              <w:t xml:space="preserve">Wiedza: </w:t>
            </w:r>
          </w:p>
        </w:tc>
      </w:tr>
      <w:tr w:rsidR="00023A99" w:rsidRPr="00EB603D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023A99" w:rsidRPr="00EB603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467246F5" w:rsidR="00023A99" w:rsidRPr="00EB603D" w:rsidRDefault="00023A99" w:rsidP="00CE4B0D">
            <w:r w:rsidRPr="00EB603D">
              <w:t>1.</w:t>
            </w:r>
            <w:r w:rsidR="009510A2" w:rsidRPr="00EB603D">
              <w:t xml:space="preserve"> zagadnienia dotyczące budowania systemu</w:t>
            </w:r>
            <w:r w:rsidR="00CE4B0D">
              <w:t xml:space="preserve"> </w:t>
            </w:r>
            <w:r w:rsidR="009510A2" w:rsidRPr="00EB603D">
              <w:t>zarządzania jakością, bezpieczeństwem i</w:t>
            </w:r>
            <w:r w:rsidR="00CE4B0D">
              <w:t xml:space="preserve"> </w:t>
            </w:r>
            <w:r w:rsidR="009510A2" w:rsidRPr="00EB603D">
              <w:t>higieną pracy oraz środowiskiem</w:t>
            </w:r>
          </w:p>
        </w:tc>
      </w:tr>
      <w:tr w:rsidR="00023A99" w:rsidRPr="00EB603D" w14:paraId="13FED6F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023A99" w:rsidRPr="00EB603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137BBB5E" w:rsidR="00023A99" w:rsidRPr="00EB603D" w:rsidRDefault="00023A99" w:rsidP="00CE4B0D">
            <w:r w:rsidRPr="00EB603D">
              <w:t>2.</w:t>
            </w:r>
            <w:r w:rsidR="009510A2" w:rsidRPr="00EB603D">
              <w:t xml:space="preserve"> znaczenie i funkcję kierowania i</w:t>
            </w:r>
            <w:r w:rsidR="00CE4B0D">
              <w:t xml:space="preserve"> </w:t>
            </w:r>
            <w:r w:rsidR="009510A2" w:rsidRPr="00EB603D">
              <w:t>dowodzenia jako formy zarządzania w</w:t>
            </w:r>
            <w:r w:rsidR="00CE4B0D">
              <w:t xml:space="preserve"> </w:t>
            </w:r>
            <w:r w:rsidR="009510A2" w:rsidRPr="00EB603D">
              <w:t>organizacjach systemu bezpieczeństwa</w:t>
            </w:r>
            <w:r w:rsidR="00CE4B0D">
              <w:t xml:space="preserve"> </w:t>
            </w:r>
            <w:r w:rsidR="009510A2" w:rsidRPr="00EB603D">
              <w:t>publicznego</w:t>
            </w:r>
          </w:p>
        </w:tc>
      </w:tr>
      <w:tr w:rsidR="00023A99" w:rsidRPr="00EB603D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023A99" w:rsidRPr="00EB603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023A99" w:rsidRPr="00EB603D" w:rsidRDefault="00023A99" w:rsidP="004C0125">
            <w:r w:rsidRPr="00EB603D">
              <w:t>Umiejętności:</w:t>
            </w:r>
          </w:p>
        </w:tc>
      </w:tr>
      <w:tr w:rsidR="00023A99" w:rsidRPr="00EB603D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023A99" w:rsidRPr="00EB603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29ADCF1B" w:rsidR="00023A99" w:rsidRPr="00EB603D" w:rsidRDefault="00023A99" w:rsidP="00CE4B0D">
            <w:r w:rsidRPr="00EB603D">
              <w:t>1.</w:t>
            </w:r>
            <w:r w:rsidR="009510A2" w:rsidRPr="00EB603D">
              <w:t xml:space="preserve"> oszacować koszty przedsięwzięć w tym z</w:t>
            </w:r>
            <w:r w:rsidR="00CE4B0D">
              <w:t xml:space="preserve"> </w:t>
            </w:r>
            <w:r w:rsidR="009510A2" w:rsidRPr="00EB603D">
              <w:t>zakresu BHP; potrafi oceniać straty</w:t>
            </w:r>
            <w:r w:rsidR="00CE4B0D">
              <w:t xml:space="preserve"> </w:t>
            </w:r>
            <w:r w:rsidR="009510A2" w:rsidRPr="00EB603D">
              <w:t>związane z niewłaściwymi warunkami</w:t>
            </w:r>
            <w:r w:rsidR="00CE4B0D">
              <w:t xml:space="preserve"> </w:t>
            </w:r>
            <w:r w:rsidR="009510A2" w:rsidRPr="00EB603D">
              <w:t>BHP w różnych środowiskach</w:t>
            </w:r>
          </w:p>
        </w:tc>
      </w:tr>
      <w:tr w:rsidR="00023A99" w:rsidRPr="00EB603D" w14:paraId="662A2610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C588B8" w14:textId="77777777" w:rsidR="00023A99" w:rsidRPr="00EB603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113D3E1F" w:rsidR="00023A99" w:rsidRPr="00EB603D" w:rsidRDefault="00023A99" w:rsidP="00CE4B0D">
            <w:r w:rsidRPr="00EB603D">
              <w:t>2.</w:t>
            </w:r>
            <w:r w:rsidR="009510A2" w:rsidRPr="00EB603D">
              <w:t xml:space="preserve"> pozyskiwać, oceniać i kompilować</w:t>
            </w:r>
            <w:r w:rsidR="00CE4B0D">
              <w:t xml:space="preserve"> </w:t>
            </w:r>
            <w:r w:rsidR="009510A2" w:rsidRPr="00EB603D">
              <w:t>informacje własne oraz pochodzące z</w:t>
            </w:r>
            <w:r w:rsidR="00CE4B0D">
              <w:t xml:space="preserve"> </w:t>
            </w:r>
            <w:r w:rsidR="009510A2" w:rsidRPr="00EB603D">
              <w:t>piśmiennictwa, elektronicznych baz</w:t>
            </w:r>
            <w:r w:rsidR="00CE4B0D">
              <w:t xml:space="preserve"> </w:t>
            </w:r>
            <w:r w:rsidR="009510A2" w:rsidRPr="00EB603D">
              <w:t>danych, w tym w języku obcym</w:t>
            </w:r>
            <w:r w:rsidR="00CE4B0D">
              <w:t xml:space="preserve"> </w:t>
            </w:r>
            <w:r w:rsidR="009510A2" w:rsidRPr="00EB603D">
              <w:t>wykorzystując je do wykonywanego</w:t>
            </w:r>
            <w:r w:rsidR="00CE4B0D">
              <w:t xml:space="preserve"> </w:t>
            </w:r>
            <w:r w:rsidR="009510A2" w:rsidRPr="00EB603D">
              <w:t>zadania w obszarze BHP w różnych</w:t>
            </w:r>
            <w:r w:rsidR="00CE4B0D">
              <w:t xml:space="preserve"> </w:t>
            </w:r>
            <w:r w:rsidR="009510A2" w:rsidRPr="00EB603D">
              <w:t>działach produkcji</w:t>
            </w:r>
          </w:p>
        </w:tc>
      </w:tr>
      <w:tr w:rsidR="00023A99" w:rsidRPr="00EB603D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023A99" w:rsidRPr="00EB603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023A99" w:rsidRPr="00EB603D" w:rsidRDefault="00023A99" w:rsidP="004C0125">
            <w:r w:rsidRPr="00EB603D">
              <w:t>Kompetencje społeczne:</w:t>
            </w:r>
          </w:p>
        </w:tc>
      </w:tr>
      <w:tr w:rsidR="00023A99" w:rsidRPr="00EB603D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023A99" w:rsidRPr="00EB603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059DC14E" w:rsidR="00023A99" w:rsidRPr="00EB603D" w:rsidRDefault="00023A99" w:rsidP="00CE4B0D">
            <w:r w:rsidRPr="00EB603D">
              <w:t>1.</w:t>
            </w:r>
            <w:r w:rsidR="009510A2" w:rsidRPr="00EB603D">
              <w:t xml:space="preserve"> myśleć i działać w sposób kreatywny i</w:t>
            </w:r>
            <w:r w:rsidR="00CE4B0D">
              <w:t xml:space="preserve"> </w:t>
            </w:r>
            <w:r w:rsidR="009510A2" w:rsidRPr="00EB603D">
              <w:t>przedsiębiorczy</w:t>
            </w:r>
          </w:p>
        </w:tc>
      </w:tr>
      <w:tr w:rsidR="00023A99" w:rsidRPr="00EB603D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023A99" w:rsidRPr="00EB603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6A0BF79A" w:rsidR="00023A99" w:rsidRPr="00EB603D" w:rsidRDefault="00023A99" w:rsidP="00CE4B0D">
            <w:r w:rsidRPr="00EB603D">
              <w:t>2.</w:t>
            </w:r>
            <w:r w:rsidR="009510A2" w:rsidRPr="00EB603D">
              <w:t xml:space="preserve"> formułowania i przekazywania</w:t>
            </w:r>
            <w:r w:rsidR="00CE4B0D">
              <w:t xml:space="preserve"> </w:t>
            </w:r>
            <w:r w:rsidR="009510A2" w:rsidRPr="00EB603D">
              <w:t>współpracownikom oraz społeczeństwu</w:t>
            </w:r>
            <w:r w:rsidR="00CE4B0D">
              <w:t xml:space="preserve"> </w:t>
            </w:r>
            <w:r w:rsidR="009510A2" w:rsidRPr="00EB603D">
              <w:t>informacji w sposób powszechnie</w:t>
            </w:r>
            <w:r w:rsidR="00CE4B0D">
              <w:t xml:space="preserve"> </w:t>
            </w:r>
            <w:r w:rsidR="009510A2" w:rsidRPr="00EB603D">
              <w:t>zrozumiały</w:t>
            </w:r>
          </w:p>
        </w:tc>
      </w:tr>
      <w:tr w:rsidR="00AE37C2" w:rsidRPr="00EB603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AE37C2" w:rsidRPr="00EB603D" w:rsidRDefault="00AE37C2" w:rsidP="00AE37C2">
            <w:r w:rsidRPr="00EB603D"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23CBE201" w14:textId="4A17C5BF" w:rsidR="00DF6048" w:rsidRPr="00EB603D" w:rsidRDefault="00DF6048" w:rsidP="009510A2">
            <w:pPr>
              <w:jc w:val="both"/>
            </w:pPr>
            <w:r w:rsidRPr="00EB603D">
              <w:t>Kod efektu modułowego – kod efektu kierunkowego</w:t>
            </w:r>
            <w:r w:rsidR="009510A2" w:rsidRPr="00EB603D">
              <w:t>:</w:t>
            </w:r>
          </w:p>
          <w:p w14:paraId="5FAA1482" w14:textId="256195B3" w:rsidR="00DF6048" w:rsidRPr="00EB603D" w:rsidRDefault="00DF6048" w:rsidP="00DF6048">
            <w:pPr>
              <w:jc w:val="both"/>
            </w:pPr>
            <w:r w:rsidRPr="00EB603D">
              <w:t>W1 – B</w:t>
            </w:r>
            <w:r w:rsidR="009510A2" w:rsidRPr="00EB603D">
              <w:t>P</w:t>
            </w:r>
            <w:r w:rsidRPr="00EB603D">
              <w:t>_W0</w:t>
            </w:r>
            <w:r w:rsidR="009510A2" w:rsidRPr="00EB603D">
              <w:t>2</w:t>
            </w:r>
          </w:p>
          <w:p w14:paraId="548AAC80" w14:textId="77777777" w:rsidR="00AE37C2" w:rsidRPr="00EB603D" w:rsidRDefault="00DF6048" w:rsidP="00DF6048">
            <w:pPr>
              <w:jc w:val="both"/>
            </w:pPr>
            <w:r w:rsidRPr="00EB603D">
              <w:t>W2</w:t>
            </w:r>
            <w:r w:rsidR="009510A2" w:rsidRPr="00EB603D">
              <w:t xml:space="preserve"> – BP_W09</w:t>
            </w:r>
          </w:p>
          <w:p w14:paraId="5D268851" w14:textId="77777777" w:rsidR="009510A2" w:rsidRPr="00EB603D" w:rsidRDefault="009510A2" w:rsidP="00DF6048">
            <w:pPr>
              <w:jc w:val="both"/>
            </w:pPr>
            <w:r w:rsidRPr="00EB603D">
              <w:t>U1 – BP_U07</w:t>
            </w:r>
          </w:p>
          <w:p w14:paraId="6DB613B3" w14:textId="77777777" w:rsidR="009510A2" w:rsidRPr="00EB603D" w:rsidRDefault="009510A2" w:rsidP="00DF6048">
            <w:pPr>
              <w:jc w:val="both"/>
            </w:pPr>
            <w:r w:rsidRPr="00EB603D">
              <w:t>U1 – BP_U09</w:t>
            </w:r>
          </w:p>
          <w:p w14:paraId="089B1825" w14:textId="77777777" w:rsidR="009510A2" w:rsidRPr="00EB603D" w:rsidRDefault="009510A2" w:rsidP="00DF6048">
            <w:pPr>
              <w:jc w:val="both"/>
            </w:pPr>
            <w:r w:rsidRPr="00EB603D">
              <w:t>KS1 – BP_K01</w:t>
            </w:r>
          </w:p>
          <w:p w14:paraId="1F5C079B" w14:textId="51540903" w:rsidR="009510A2" w:rsidRPr="00EB603D" w:rsidRDefault="009510A2" w:rsidP="00DF6048">
            <w:pPr>
              <w:jc w:val="both"/>
            </w:pPr>
            <w:r w:rsidRPr="00EB603D">
              <w:t>KS2 – BP_K03</w:t>
            </w:r>
          </w:p>
        </w:tc>
      </w:tr>
      <w:tr w:rsidR="00F17FA9" w:rsidRPr="00EB603D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F17FA9" w:rsidRPr="00EB603D" w:rsidRDefault="00F17FA9" w:rsidP="00AE37C2">
            <w:r w:rsidRPr="00EB603D">
              <w:t>Odniesienie modułowych efektów uczenia się do efektów inżynierskich</w:t>
            </w:r>
            <w:r w:rsidR="00C82AC5" w:rsidRPr="00EB603D">
              <w:t xml:space="preserve"> (jeżeli dotyczy)</w:t>
            </w:r>
          </w:p>
        </w:tc>
        <w:tc>
          <w:tcPr>
            <w:tcW w:w="5344" w:type="dxa"/>
            <w:shd w:val="clear" w:color="auto" w:fill="auto"/>
          </w:tcPr>
          <w:p w14:paraId="0E5FE20B" w14:textId="7B0991EA" w:rsidR="005A4862" w:rsidRPr="00EB603D" w:rsidRDefault="009510A2" w:rsidP="00AE37C2">
            <w:pPr>
              <w:jc w:val="both"/>
            </w:pPr>
            <w:r w:rsidRPr="00EB603D">
              <w:t>brak</w:t>
            </w:r>
          </w:p>
          <w:p w14:paraId="3934FFE7" w14:textId="367A56C7" w:rsidR="00874A0E" w:rsidRPr="00EB603D" w:rsidRDefault="00874A0E" w:rsidP="00AE37C2">
            <w:pPr>
              <w:jc w:val="both"/>
            </w:pPr>
          </w:p>
        </w:tc>
      </w:tr>
      <w:tr w:rsidR="00AE37C2" w:rsidRPr="00EB603D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AE37C2" w:rsidRPr="00EB603D" w:rsidRDefault="00AE37C2" w:rsidP="00AE37C2">
            <w:r w:rsidRPr="00EB603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5AB17510" w:rsidR="00AE37C2" w:rsidRPr="00EB603D" w:rsidRDefault="0071496B" w:rsidP="00AE37C2">
            <w:pPr>
              <w:jc w:val="both"/>
            </w:pPr>
            <w:r w:rsidRPr="00EB603D">
              <w:t>Prawo, Zarządzanie jakością i bezpieczeństwem i higieną pracy, Projektowanie ergonomiczne.</w:t>
            </w:r>
          </w:p>
        </w:tc>
      </w:tr>
      <w:tr w:rsidR="00AE37C2" w:rsidRPr="00EB603D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AE37C2" w:rsidRPr="00EB603D" w:rsidRDefault="00AE37C2" w:rsidP="00AE37C2">
            <w:r w:rsidRPr="00EB603D">
              <w:t xml:space="preserve">Treści programowe modułu </w:t>
            </w:r>
          </w:p>
          <w:p w14:paraId="4DD31D43" w14:textId="77777777" w:rsidR="00AE37C2" w:rsidRPr="00EB603D" w:rsidRDefault="00AE37C2" w:rsidP="00AE37C2"/>
        </w:tc>
        <w:tc>
          <w:tcPr>
            <w:tcW w:w="5344" w:type="dxa"/>
            <w:shd w:val="clear" w:color="auto" w:fill="auto"/>
          </w:tcPr>
          <w:p w14:paraId="7095A455" w14:textId="489279D2" w:rsidR="00AE37C2" w:rsidRPr="00EB603D" w:rsidRDefault="0071496B" w:rsidP="0071496B">
            <w:pPr>
              <w:jc w:val="both"/>
            </w:pPr>
            <w:r w:rsidRPr="00EB603D">
              <w:rPr>
                <w:color w:val="000000"/>
              </w:rPr>
              <w:t xml:space="preserve">W treści modułu zostaną omówione podstawowe zagadnienia dotyczące aktualnych wymogów dotyczących </w:t>
            </w:r>
            <w:r w:rsidRPr="00EB603D">
              <w:rPr>
                <w:rStyle w:val="Pogrubienie"/>
                <w:b w:val="0"/>
                <w:bCs w:val="0"/>
                <w:color w:val="000000"/>
              </w:rPr>
              <w:t>bezpieczeństwa i higieny pracy</w:t>
            </w:r>
            <w:r w:rsidRPr="00EB603D">
              <w:rPr>
                <w:b/>
                <w:bCs/>
                <w:color w:val="000000"/>
              </w:rPr>
              <w:t>,</w:t>
            </w:r>
            <w:r w:rsidRPr="00EB603D">
              <w:rPr>
                <w:color w:val="000000"/>
              </w:rPr>
              <w:t xml:space="preserve"> opartych na obowiązujących przepisach i polskich normach, a także praktyczne wskazówki pomocne w codziennej pracy, obowiązki pracodawcy, wzory niezbędnej dokumentacji. Omówione zasady kalkulacji  kosztów związanych z wprowadzaniem i utrzymaniem podstawowych systemów BHP. Zarządzanie technicznymi systemami bezpieczeństwa, kalkulacja uzbrojenia stanowiska pracy w podstawowe i uzupełniające środki bezpieczeństwa. Kalkulacji kosztów z tytułu prowadzenia nadzoru technicznego instalacji przemysłowych, organizacji przeglądów i konserwacji. Kalkulacji kosztów związanych z wypadkami oraz usuwaniu ich skutków. Omówienie zasad różnicowania stopy procentowej składki na ubezpieczenie wypadkowe z tytułu wypadków przy pracy i chorób zawodowych.</w:t>
            </w:r>
          </w:p>
        </w:tc>
      </w:tr>
      <w:tr w:rsidR="00AE37C2" w:rsidRPr="00EB603D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AE37C2" w:rsidRPr="00EB603D" w:rsidRDefault="00AE37C2" w:rsidP="00AE37C2">
            <w:r w:rsidRPr="00EB603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71BE42A2" w14:textId="77777777" w:rsidR="0071496B" w:rsidRPr="00EB603D" w:rsidRDefault="0071496B" w:rsidP="0071496B">
            <w:pPr>
              <w:pStyle w:val="Kategoriainformacji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</w:pPr>
            <w:r w:rsidRPr="00EB603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 xml:space="preserve">Literatura podstawowa: </w:t>
            </w:r>
          </w:p>
          <w:p w14:paraId="2B0F2316" w14:textId="77777777" w:rsidR="0071496B" w:rsidRPr="00EB603D" w:rsidRDefault="0071496B" w:rsidP="0071496B">
            <w:pPr>
              <w:pStyle w:val="Kategoriainformacji"/>
              <w:spacing w:befor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pl-PL"/>
              </w:rPr>
            </w:pPr>
            <w:r w:rsidRPr="00EB603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 xml:space="preserve">1. </w:t>
            </w:r>
            <w:proofErr w:type="spellStart"/>
            <w:r w:rsidRPr="00EB603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>Rączkowski</w:t>
            </w:r>
            <w:proofErr w:type="spellEnd"/>
            <w:r w:rsidRPr="00EB603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 xml:space="preserve"> B. 2014. BHP w praktyce. Wydawnictwo ODDK, </w:t>
            </w:r>
            <w:proofErr w:type="spellStart"/>
            <w:r w:rsidRPr="00EB60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pl-PL"/>
              </w:rPr>
              <w:t>Isbn</w:t>
            </w:r>
            <w:proofErr w:type="spellEnd"/>
            <w:r w:rsidRPr="00EB60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pl-PL"/>
              </w:rPr>
              <w:t xml:space="preserve"> 978-83-7804-181-8</w:t>
            </w:r>
          </w:p>
          <w:p w14:paraId="7EC1BB8F" w14:textId="77777777" w:rsidR="0071496B" w:rsidRPr="00EB603D" w:rsidRDefault="0071496B" w:rsidP="0071496B">
            <w:pPr>
              <w:pStyle w:val="Kategoriainformacji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</w:pPr>
            <w:r w:rsidRPr="00EB603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 xml:space="preserve">2. Bukała W, Szczech K. 2013. Bezpieczeństwo i higiena pracy. Wydawnictwo Szkolne i Pedagogiczne. </w:t>
            </w:r>
          </w:p>
          <w:p w14:paraId="69456278" w14:textId="77777777" w:rsidR="0071496B" w:rsidRPr="00EB603D" w:rsidRDefault="0071496B" w:rsidP="0071496B">
            <w:pPr>
              <w:rPr>
                <w:bCs/>
              </w:rPr>
            </w:pPr>
            <w:r w:rsidRPr="00EB603D">
              <w:rPr>
                <w:bCs/>
              </w:rPr>
              <w:t xml:space="preserve">3. Kowal E., (2002), </w:t>
            </w:r>
            <w:proofErr w:type="spellStart"/>
            <w:r w:rsidRPr="00EB603D">
              <w:rPr>
                <w:bCs/>
              </w:rPr>
              <w:t>Ekonomiczno</w:t>
            </w:r>
            <w:proofErr w:type="spellEnd"/>
            <w:r w:rsidRPr="00EB603D">
              <w:rPr>
                <w:bCs/>
              </w:rPr>
              <w:t xml:space="preserve"> - społeczne aspekty ergonomii, Wydawnictwo Naukowe PWN, Warszawa</w:t>
            </w:r>
          </w:p>
          <w:p w14:paraId="25DF89CF" w14:textId="77777777" w:rsidR="0071496B" w:rsidRPr="00EB603D" w:rsidRDefault="0071496B" w:rsidP="0071496B">
            <w:pPr>
              <w:pStyle w:val="Kategoriainformacji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</w:pPr>
            <w:r w:rsidRPr="00EB603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 xml:space="preserve">Literatura uzupełniająca: </w:t>
            </w:r>
          </w:p>
          <w:p w14:paraId="7A8B8958" w14:textId="0BB6997A" w:rsidR="00AE37C2" w:rsidRPr="00EB603D" w:rsidRDefault="0071496B" w:rsidP="0071496B">
            <w:r w:rsidRPr="00EB603D">
              <w:t xml:space="preserve">1. Karczewski J., Karczewska K.W. </w:t>
            </w:r>
            <w:proofErr w:type="spellStart"/>
            <w:r w:rsidRPr="00EB603D">
              <w:t>Zarządanie</w:t>
            </w:r>
            <w:proofErr w:type="spellEnd"/>
            <w:r w:rsidRPr="00EB603D">
              <w:t xml:space="preserve"> bezpieczeństwem pracy. 2012. ISBN: </w:t>
            </w:r>
            <w:r w:rsidRPr="00EB603D">
              <w:rPr>
                <w:bCs/>
              </w:rPr>
              <w:t>978-83-7804-041-5.</w:t>
            </w:r>
          </w:p>
        </w:tc>
      </w:tr>
      <w:tr w:rsidR="00AE37C2" w:rsidRPr="00EB603D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AE37C2" w:rsidRPr="00EB603D" w:rsidRDefault="00AE37C2" w:rsidP="00AE37C2">
            <w:r w:rsidRPr="00EB603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767CF09F" w14:textId="77777777" w:rsidR="00BF1306" w:rsidRPr="00EB603D" w:rsidRDefault="00AE37C2" w:rsidP="00AE37C2">
            <w:r w:rsidRPr="00EB603D">
              <w:t xml:space="preserve">Metody dydaktyczne: należy podać informację na temat stosowanych metod dydaktycznych </w:t>
            </w:r>
          </w:p>
          <w:p w14:paraId="22BD71A9" w14:textId="4ED5ADE4" w:rsidR="00AE37C2" w:rsidRPr="00EB603D" w:rsidRDefault="00AE37C2" w:rsidP="00AE37C2">
            <w:r w:rsidRPr="00EB603D">
              <w:lastRenderedPageBreak/>
              <w:t>np. dyskusja, wykład, doświadczenie, ćwiczenia rachunkowe, wykonanie projektu, pokaz, metody programowe z wykorzystaniem komputera itp.</w:t>
            </w:r>
          </w:p>
        </w:tc>
      </w:tr>
      <w:tr w:rsidR="00AE37C2" w:rsidRPr="00EB603D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AE37C2" w:rsidRPr="00EB603D" w:rsidRDefault="00AE37C2" w:rsidP="00AE37C2">
            <w:r w:rsidRPr="00EB603D">
              <w:lastRenderedPageBreak/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26E916FC" w14:textId="77777777" w:rsidR="0071496B" w:rsidRPr="00EB603D" w:rsidRDefault="0071496B" w:rsidP="0071496B">
            <w:pPr>
              <w:rPr>
                <w:color w:val="000000" w:themeColor="text1"/>
                <w:u w:val="single"/>
              </w:rPr>
            </w:pPr>
            <w:r w:rsidRPr="00EB603D">
              <w:rPr>
                <w:color w:val="000000" w:themeColor="text1"/>
                <w:u w:val="single"/>
              </w:rPr>
              <w:t>SPOSOBY WERYFIKACJI:</w:t>
            </w:r>
          </w:p>
          <w:p w14:paraId="5723789E" w14:textId="77777777" w:rsidR="0071496B" w:rsidRPr="00EB603D" w:rsidRDefault="0071496B" w:rsidP="0071496B">
            <w:pPr>
              <w:rPr>
                <w:color w:val="000000" w:themeColor="text1"/>
              </w:rPr>
            </w:pPr>
            <w:r w:rsidRPr="00EB603D">
              <w:rPr>
                <w:color w:val="000000" w:themeColor="text1"/>
              </w:rPr>
              <w:t xml:space="preserve">W1, W2 – ocena ze sprawdzianów pisemnych w formie pytań otwartych (definicje do wyjaśnienia, rozwiązywanie zadań), ocena zadania projektowego, ocena wystąpienia, ocena egzaminu pisemnego. </w:t>
            </w:r>
          </w:p>
          <w:p w14:paraId="06D732A6" w14:textId="77777777" w:rsidR="0071496B" w:rsidRPr="00EB603D" w:rsidRDefault="0071496B" w:rsidP="0071496B">
            <w:pPr>
              <w:pStyle w:val="Tekstkomentarza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U1, U2  – ocena ze sprawdzianów pisemnych w formie pytań otwartych, ocena zadania projektowego, ocena wystąpienia, ocena prezentacji. </w:t>
            </w:r>
          </w:p>
          <w:p w14:paraId="08BEB757" w14:textId="77777777" w:rsidR="0071496B" w:rsidRPr="00EB603D" w:rsidRDefault="0071496B" w:rsidP="0071496B">
            <w:pPr>
              <w:rPr>
                <w:color w:val="000000" w:themeColor="text1"/>
              </w:rPr>
            </w:pPr>
            <w:r w:rsidRPr="00EB603D">
              <w:rPr>
                <w:color w:val="000000" w:themeColor="text1"/>
              </w:rPr>
              <w:t>K1, K2  – ocena udziału w dyskusji, wspólne dążenie do weryfikacji postawionych tez poprzez analizę danych, ocena sprawdzianu pisemnego.</w:t>
            </w:r>
          </w:p>
          <w:p w14:paraId="0B61EC4A" w14:textId="77777777" w:rsidR="00BF1306" w:rsidRPr="00EB603D" w:rsidRDefault="00BF1306" w:rsidP="00BF1306">
            <w:pPr>
              <w:rPr>
                <w:color w:val="000000" w:themeColor="text1"/>
              </w:rPr>
            </w:pPr>
          </w:p>
          <w:p w14:paraId="46B28F80" w14:textId="11F34965" w:rsidR="00BF1306" w:rsidRPr="00EB603D" w:rsidRDefault="00BF1306" w:rsidP="00BF1306">
            <w:pPr>
              <w:rPr>
                <w:color w:val="000000" w:themeColor="text1"/>
              </w:rPr>
            </w:pPr>
            <w:r w:rsidRPr="00EB603D">
              <w:rPr>
                <w:color w:val="000000" w:themeColor="text1"/>
                <w:u w:val="single"/>
              </w:rPr>
              <w:t>DOKUMENTOWANIE OSIĄGNIĘTYCH EFEKTÓW UCZENIA SIĘ</w:t>
            </w:r>
            <w:r w:rsidRPr="00EB603D">
              <w:rPr>
                <w:color w:val="000000" w:themeColor="text1"/>
              </w:rPr>
              <w:t xml:space="preserve"> </w:t>
            </w:r>
          </w:p>
          <w:p w14:paraId="40ACA000" w14:textId="77777777" w:rsidR="0071496B" w:rsidRPr="00EB603D" w:rsidRDefault="0071496B" w:rsidP="0071496B">
            <w:pPr>
              <w:rPr>
                <w:color w:val="000000" w:themeColor="text1"/>
              </w:rPr>
            </w:pPr>
            <w:r w:rsidRPr="00EB603D">
              <w:rPr>
                <w:color w:val="000000" w:themeColor="text1"/>
              </w:rPr>
              <w:t>Ćwiczenia:  zaliczenia pisemne cząstkowe, projekty/prezentacje.</w:t>
            </w:r>
          </w:p>
          <w:p w14:paraId="3983083A" w14:textId="77777777" w:rsidR="0071496B" w:rsidRPr="00EB603D" w:rsidRDefault="0071496B" w:rsidP="0071496B">
            <w:pPr>
              <w:rPr>
                <w:color w:val="000000" w:themeColor="text1"/>
              </w:rPr>
            </w:pPr>
            <w:r w:rsidRPr="00EB603D">
              <w:rPr>
                <w:color w:val="000000" w:themeColor="text1"/>
              </w:rPr>
              <w:t>Wykład:: egzamin pisemny.</w:t>
            </w:r>
          </w:p>
          <w:p w14:paraId="72DF65F2" w14:textId="77777777" w:rsidR="0071496B" w:rsidRPr="00EB603D" w:rsidRDefault="0071496B" w:rsidP="0071496B">
            <w:pPr>
              <w:rPr>
                <w:color w:val="000000" w:themeColor="text1"/>
              </w:rPr>
            </w:pPr>
            <w:r w:rsidRPr="00EB603D">
              <w:rPr>
                <w:color w:val="000000" w:themeColor="text1"/>
              </w:rPr>
              <w:t>Archiwizowanie w formie papierowej lub cyfrowej; dziennik prowadzącego.</w:t>
            </w:r>
          </w:p>
          <w:p w14:paraId="4B37F951" w14:textId="77777777" w:rsidR="00BF1306" w:rsidRPr="00EB603D" w:rsidRDefault="00BF1306" w:rsidP="00BF1306">
            <w:pPr>
              <w:rPr>
                <w:color w:val="000000" w:themeColor="text1"/>
              </w:rPr>
            </w:pPr>
          </w:p>
          <w:p w14:paraId="3D646DC5" w14:textId="0DCC2F05" w:rsidR="00BF1306" w:rsidRPr="00EB603D" w:rsidRDefault="00BF1306" w:rsidP="00BF1306">
            <w:pPr>
              <w:rPr>
                <w:color w:val="000000" w:themeColor="text1"/>
              </w:rPr>
            </w:pPr>
            <w:r w:rsidRPr="00EB603D">
              <w:rPr>
                <w:color w:val="000000" w:themeColor="text1"/>
              </w:rPr>
              <w:t>Szczegółowe kryteria przy ocenie zaliczenia i prac kontrolnych</w:t>
            </w:r>
            <w:r w:rsidR="0071496B" w:rsidRPr="00EB603D">
              <w:rPr>
                <w:color w:val="000000" w:themeColor="text1"/>
              </w:rPr>
              <w:t>:</w:t>
            </w:r>
          </w:p>
          <w:p w14:paraId="50D3F422" w14:textId="77777777" w:rsidR="00BF1306" w:rsidRPr="00EB603D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EB603D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E49A6D2" w14:textId="77777777" w:rsidR="00BF1306" w:rsidRPr="00EB603D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EB603D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91CAC4" w14:textId="77777777" w:rsidR="00BF1306" w:rsidRPr="00EB603D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EB603D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61C7A12" w14:textId="77777777" w:rsidR="00BF1306" w:rsidRPr="00EB603D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EB603D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0CE7B2AB" w:rsidR="00AE37C2" w:rsidRPr="00EB603D" w:rsidRDefault="00BF1306" w:rsidP="00AE37C2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EB603D">
              <w:rPr>
                <w:color w:val="000000" w:themeColor="text1"/>
              </w:rPr>
              <w:t xml:space="preserve">student wykazuje bardzo dobry stopień (5,0) wiedzy, umiejętności lub kompetencji, gdy uzyskuje powyżej 91% sumy punktów określających maksymalny poziom wiedzy lub </w:t>
            </w:r>
            <w:r w:rsidRPr="00EB603D">
              <w:rPr>
                <w:color w:val="000000" w:themeColor="text1"/>
              </w:rPr>
              <w:lastRenderedPageBreak/>
              <w:t>umiejętności z danego przedmiotu (odpowiednio – jego części).</w:t>
            </w:r>
          </w:p>
        </w:tc>
      </w:tr>
      <w:tr w:rsidR="00AE37C2" w:rsidRPr="00EB603D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AE37C2" w:rsidRPr="00EB603D" w:rsidRDefault="00AE37C2" w:rsidP="00AE37C2">
            <w:r w:rsidRPr="00EB603D">
              <w:lastRenderedPageBreak/>
              <w:t>Elementy i wagi mające wpływ na ocenę końcową</w:t>
            </w:r>
          </w:p>
          <w:p w14:paraId="1CD7C2AA" w14:textId="77777777" w:rsidR="00AE37C2" w:rsidRPr="00EB603D" w:rsidRDefault="00AE37C2" w:rsidP="00AE37C2"/>
          <w:p w14:paraId="1C53C0F0" w14:textId="77777777" w:rsidR="00AE37C2" w:rsidRPr="00EB603D" w:rsidRDefault="00AE37C2" w:rsidP="00AE37C2"/>
        </w:tc>
        <w:tc>
          <w:tcPr>
            <w:tcW w:w="5344" w:type="dxa"/>
            <w:shd w:val="clear" w:color="auto" w:fill="auto"/>
          </w:tcPr>
          <w:p w14:paraId="1A81C2E4" w14:textId="77777777" w:rsidR="0071496B" w:rsidRPr="00EB603D" w:rsidRDefault="0071496B" w:rsidP="0071496B">
            <w:pPr>
              <w:jc w:val="both"/>
              <w:rPr>
                <w:color w:val="000000" w:themeColor="text1"/>
              </w:rPr>
            </w:pPr>
            <w:r w:rsidRPr="00EB603D">
              <w:rPr>
                <w:color w:val="000000" w:themeColor="text1"/>
              </w:rPr>
              <w:t>Ćwiczenia: Ocena końcowa = średnia arytmetyczna z ocen uzyskanych na ćwiczeniach (oceny sprawdzianów oraz oceny aktywności – pracy grupowej/indywidualnej, oceny z referatu)</w:t>
            </w:r>
          </w:p>
          <w:p w14:paraId="7F1E577A" w14:textId="77777777" w:rsidR="0071496B" w:rsidRPr="00EB603D" w:rsidRDefault="0071496B" w:rsidP="0071496B">
            <w:pPr>
              <w:jc w:val="both"/>
              <w:rPr>
                <w:color w:val="000000" w:themeColor="text1"/>
              </w:rPr>
            </w:pPr>
            <w:r w:rsidRPr="00EB603D">
              <w:rPr>
                <w:color w:val="000000" w:themeColor="text1"/>
              </w:rPr>
              <w:t xml:space="preserve">Wykład: ocena z egzaminu. </w:t>
            </w:r>
          </w:p>
          <w:p w14:paraId="541D6E1C" w14:textId="4A0EDB6E" w:rsidR="00BF1306" w:rsidRPr="00EB603D" w:rsidRDefault="0071496B" w:rsidP="0071496B">
            <w:pPr>
              <w:jc w:val="both"/>
            </w:pPr>
            <w:r w:rsidRPr="00EB603D">
              <w:rPr>
                <w:color w:val="000000" w:themeColor="text1"/>
              </w:rPr>
              <w:t>Warunki te są przedstawiane na pierwszych zajęciach z modułu.</w:t>
            </w:r>
          </w:p>
        </w:tc>
      </w:tr>
      <w:tr w:rsidR="00AE37C2" w:rsidRPr="00EB603D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2B76F77F" w14:textId="77777777" w:rsidR="00AE37C2" w:rsidRPr="00EB603D" w:rsidRDefault="00AE37C2" w:rsidP="00AE37C2">
            <w:pPr>
              <w:jc w:val="both"/>
            </w:pPr>
            <w:r w:rsidRPr="00EB603D">
              <w:t>Bilans punktów ECTS</w:t>
            </w:r>
          </w:p>
          <w:p w14:paraId="5029D552" w14:textId="53FB1678" w:rsidR="00BF1306" w:rsidRPr="00EB603D" w:rsidRDefault="00BF1306" w:rsidP="00AE37C2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189A74E0" w14:textId="4DB99A2D" w:rsidR="00502B89" w:rsidRPr="00EB603D" w:rsidRDefault="00502B89" w:rsidP="00502B89">
            <w:pPr>
              <w:rPr>
                <w:color w:val="000000" w:themeColor="text1"/>
              </w:rPr>
            </w:pPr>
            <w:r w:rsidRPr="00EB603D">
              <w:rPr>
                <w:b/>
                <w:color w:val="000000" w:themeColor="text1"/>
              </w:rPr>
              <w:t>Kontaktowe</w:t>
            </w:r>
            <w:r w:rsidR="00F23C31" w:rsidRPr="00EB603D">
              <w:rPr>
                <w:b/>
                <w:color w:val="000000" w:themeColor="text1"/>
              </w:rPr>
              <w:t>:</w:t>
            </w:r>
          </w:p>
          <w:p w14:paraId="78827EA7" w14:textId="25C2F25C" w:rsidR="00502B89" w:rsidRPr="00EB603D" w:rsidRDefault="00502B89" w:rsidP="00502B89">
            <w:pPr>
              <w:pStyle w:val="Akapitzlist"/>
              <w:numPr>
                <w:ilvl w:val="0"/>
                <w:numId w:val="3"/>
              </w:numPr>
              <w:ind w:left="480"/>
            </w:pPr>
            <w:r w:rsidRPr="00EB603D">
              <w:t xml:space="preserve">wykład (10 godz./0,4 ECTS), </w:t>
            </w:r>
          </w:p>
          <w:p w14:paraId="4141BF3C" w14:textId="05EF7B10" w:rsidR="00502B89" w:rsidRPr="00EB603D" w:rsidRDefault="00502B89" w:rsidP="00502B89">
            <w:pPr>
              <w:pStyle w:val="Akapitzlist"/>
              <w:numPr>
                <w:ilvl w:val="0"/>
                <w:numId w:val="3"/>
              </w:numPr>
              <w:ind w:left="480"/>
            </w:pPr>
            <w:r w:rsidRPr="00EB603D">
              <w:t xml:space="preserve">ćwiczenia (20 godz./0,8 ECTS), </w:t>
            </w:r>
          </w:p>
          <w:p w14:paraId="5996A604" w14:textId="75886ADE" w:rsidR="00F23C31" w:rsidRPr="00EB603D" w:rsidRDefault="00CE4B0D" w:rsidP="00F23C31">
            <w:pPr>
              <w:pStyle w:val="Akapitzlist"/>
              <w:numPr>
                <w:ilvl w:val="0"/>
                <w:numId w:val="3"/>
              </w:numPr>
              <w:ind w:left="480"/>
            </w:pPr>
            <w:r>
              <w:t>konsultacje (5 godz./0,</w:t>
            </w:r>
            <w:r w:rsidR="00502B89" w:rsidRPr="00EB603D">
              <w:t>2 ECTS),</w:t>
            </w:r>
          </w:p>
          <w:p w14:paraId="60AF248C" w14:textId="2E0900B7" w:rsidR="00502B89" w:rsidRPr="00EB603D" w:rsidRDefault="00502B89" w:rsidP="00502B89">
            <w:pPr>
              <w:pStyle w:val="Akapitzlist"/>
              <w:numPr>
                <w:ilvl w:val="0"/>
                <w:numId w:val="3"/>
              </w:numPr>
              <w:ind w:left="480"/>
            </w:pPr>
            <w:r w:rsidRPr="00EB603D">
              <w:t>egzamin (</w:t>
            </w:r>
            <w:r w:rsidR="000C13D0">
              <w:t>4 godz./0,16</w:t>
            </w:r>
            <w:r w:rsidRPr="00EB603D">
              <w:t xml:space="preserve"> ECTS). </w:t>
            </w:r>
          </w:p>
          <w:p w14:paraId="6A56D8F1" w14:textId="4D8181B6" w:rsidR="00502B89" w:rsidRPr="00EB603D" w:rsidRDefault="00CE4B0D" w:rsidP="00502B89">
            <w:pPr>
              <w:pStyle w:val="Akapitzlist"/>
              <w:ind w:left="480"/>
            </w:pPr>
            <w:r>
              <w:t xml:space="preserve">Łącznie – </w:t>
            </w:r>
            <w:r w:rsidR="00A75CC5">
              <w:t>3</w:t>
            </w:r>
            <w:bookmarkStart w:id="0" w:name="_GoBack"/>
            <w:bookmarkEnd w:id="0"/>
            <w:r>
              <w:t>9</w:t>
            </w:r>
            <w:r w:rsidR="00502B89" w:rsidRPr="00EB603D">
              <w:t xml:space="preserve"> godz./</w:t>
            </w:r>
            <w:r>
              <w:t>1,56</w:t>
            </w:r>
            <w:r w:rsidR="00502B89" w:rsidRPr="00EB603D">
              <w:t xml:space="preserve"> ECTS</w:t>
            </w:r>
          </w:p>
          <w:p w14:paraId="20CD7CE1" w14:textId="77777777" w:rsidR="00502B89" w:rsidRPr="00EB603D" w:rsidRDefault="00502B89" w:rsidP="00502B89">
            <w:pPr>
              <w:rPr>
                <w:b/>
              </w:rPr>
            </w:pPr>
          </w:p>
          <w:p w14:paraId="063C89BA" w14:textId="645C9161" w:rsidR="00502B89" w:rsidRPr="00EB603D" w:rsidRDefault="00502B89" w:rsidP="00502B89">
            <w:pPr>
              <w:rPr>
                <w:b/>
              </w:rPr>
            </w:pPr>
            <w:proofErr w:type="spellStart"/>
            <w:r w:rsidRPr="00EB603D">
              <w:rPr>
                <w:b/>
              </w:rPr>
              <w:t>Niekontaktowe</w:t>
            </w:r>
            <w:proofErr w:type="spellEnd"/>
            <w:r w:rsidR="00F23C31" w:rsidRPr="00EB603D">
              <w:rPr>
                <w:b/>
              </w:rPr>
              <w:t>:</w:t>
            </w:r>
          </w:p>
          <w:p w14:paraId="5B7C4AB5" w14:textId="2C9CEC76" w:rsidR="00502B89" w:rsidRPr="00EB603D" w:rsidRDefault="00502B89" w:rsidP="00502B89">
            <w:pPr>
              <w:pStyle w:val="Akapitzlist"/>
              <w:numPr>
                <w:ilvl w:val="0"/>
                <w:numId w:val="4"/>
              </w:numPr>
              <w:ind w:left="480"/>
            </w:pPr>
            <w:r w:rsidRPr="00EB603D">
              <w:t>przygotowanie do zajęć (</w:t>
            </w:r>
            <w:r w:rsidR="00CE4B0D">
              <w:t>16</w:t>
            </w:r>
            <w:r w:rsidRPr="00EB603D">
              <w:t xml:space="preserve"> godz./0,</w:t>
            </w:r>
            <w:r w:rsidR="00CE4B0D">
              <w:t>64</w:t>
            </w:r>
            <w:r w:rsidRPr="00EB603D">
              <w:t xml:space="preserve"> ECTS),</w:t>
            </w:r>
          </w:p>
          <w:p w14:paraId="4A4AED0D" w14:textId="3C83DAD0" w:rsidR="00502B89" w:rsidRPr="00EB603D" w:rsidRDefault="00502B89" w:rsidP="00502B89">
            <w:pPr>
              <w:pStyle w:val="Akapitzlist"/>
              <w:numPr>
                <w:ilvl w:val="0"/>
                <w:numId w:val="4"/>
              </w:numPr>
              <w:ind w:left="480"/>
            </w:pPr>
            <w:r w:rsidRPr="00EB603D">
              <w:t>studiowanie literatury (</w:t>
            </w:r>
            <w:r w:rsidR="00F23C31" w:rsidRPr="00EB603D">
              <w:t>10</w:t>
            </w:r>
            <w:r w:rsidRPr="00EB603D">
              <w:t xml:space="preserve"> godz./0,</w:t>
            </w:r>
            <w:r w:rsidR="00F23C31" w:rsidRPr="00EB603D">
              <w:t>4</w:t>
            </w:r>
            <w:r w:rsidRPr="00EB603D">
              <w:t xml:space="preserve"> ECTS),</w:t>
            </w:r>
          </w:p>
          <w:p w14:paraId="3774E9C2" w14:textId="18625BE5" w:rsidR="00502B89" w:rsidRPr="00EB603D" w:rsidRDefault="00502B89" w:rsidP="00502B89">
            <w:pPr>
              <w:pStyle w:val="Akapitzlist"/>
              <w:numPr>
                <w:ilvl w:val="0"/>
                <w:numId w:val="4"/>
              </w:numPr>
              <w:ind w:left="480"/>
            </w:pPr>
            <w:r w:rsidRPr="00EB603D">
              <w:t>przygotowanie do egzaminu (</w:t>
            </w:r>
            <w:r w:rsidR="00F23C31" w:rsidRPr="00EB603D">
              <w:t>10</w:t>
            </w:r>
            <w:r w:rsidRPr="00EB603D">
              <w:t xml:space="preserve"> godz./0,</w:t>
            </w:r>
            <w:r w:rsidR="00F23C31" w:rsidRPr="00EB603D">
              <w:t>4</w:t>
            </w:r>
            <w:r w:rsidRPr="00EB603D">
              <w:t xml:space="preserve"> ECTS),</w:t>
            </w:r>
          </w:p>
          <w:p w14:paraId="4E5EBF94" w14:textId="318027AE" w:rsidR="00AE37C2" w:rsidRPr="00EB603D" w:rsidRDefault="00502B89" w:rsidP="00502B89">
            <w:pPr>
              <w:jc w:val="both"/>
            </w:pPr>
            <w:r w:rsidRPr="00EB603D">
              <w:t xml:space="preserve">Łącznie </w:t>
            </w:r>
            <w:r w:rsidR="00CE4B0D">
              <w:t>36</w:t>
            </w:r>
            <w:r w:rsidRPr="00EB603D">
              <w:t xml:space="preserve"> </w:t>
            </w:r>
            <w:r w:rsidRPr="00EB603D">
              <w:rPr>
                <w:color w:val="000000" w:themeColor="text1"/>
              </w:rPr>
              <w:t>godz./</w:t>
            </w:r>
            <w:r w:rsidR="00CE4B0D">
              <w:rPr>
                <w:color w:val="000000" w:themeColor="text1"/>
              </w:rPr>
              <w:t>1,44</w:t>
            </w:r>
            <w:r w:rsidRPr="00EB603D">
              <w:rPr>
                <w:color w:val="000000" w:themeColor="text1"/>
              </w:rPr>
              <w:t xml:space="preserve"> ECTS</w:t>
            </w:r>
          </w:p>
        </w:tc>
      </w:tr>
      <w:tr w:rsidR="00AE37C2" w:rsidRPr="00EB603D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AE37C2" w:rsidRPr="00EB603D" w:rsidRDefault="00AE37C2" w:rsidP="00AE37C2">
            <w:r w:rsidRPr="00EB603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DFE89D3" w14:textId="53F9B002" w:rsidR="00AE37C2" w:rsidRPr="00EB603D" w:rsidRDefault="00502B89" w:rsidP="0032363D">
            <w:pPr>
              <w:jc w:val="both"/>
            </w:pPr>
            <w:r w:rsidRPr="00EB603D">
              <w:rPr>
                <w:color w:val="000000" w:themeColor="text1"/>
              </w:rPr>
              <w:t xml:space="preserve">udział w wykładach – 10 godz.; w ćwiczeniach – 20 godz.; konsultacjach – </w:t>
            </w:r>
            <w:r w:rsidR="00CE4B0D">
              <w:rPr>
                <w:color w:val="000000" w:themeColor="text1"/>
              </w:rPr>
              <w:t>5</w:t>
            </w:r>
            <w:r w:rsidRPr="00EB603D">
              <w:rPr>
                <w:color w:val="000000" w:themeColor="text1"/>
              </w:rPr>
              <w:t xml:space="preserve"> godz.; egzaminie –</w:t>
            </w:r>
            <w:r w:rsidR="00A23AD9" w:rsidRPr="00EB603D">
              <w:rPr>
                <w:color w:val="000000" w:themeColor="text1"/>
              </w:rPr>
              <w:t xml:space="preserve"> </w:t>
            </w:r>
            <w:r w:rsidR="00CE4B0D">
              <w:rPr>
                <w:color w:val="000000" w:themeColor="text1"/>
              </w:rPr>
              <w:t>4</w:t>
            </w:r>
            <w:r w:rsidR="00F23C31" w:rsidRPr="00EB603D">
              <w:rPr>
                <w:color w:val="000000" w:themeColor="text1"/>
              </w:rPr>
              <w:t xml:space="preserve"> </w:t>
            </w:r>
            <w:r w:rsidRPr="00EB603D">
              <w:rPr>
                <w:color w:val="000000" w:themeColor="text1"/>
              </w:rPr>
              <w:t>godz.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22A19" w14:textId="77777777" w:rsidR="004853A8" w:rsidRDefault="004853A8" w:rsidP="008D17BD">
      <w:r>
        <w:separator/>
      </w:r>
    </w:p>
  </w:endnote>
  <w:endnote w:type="continuationSeparator" w:id="0">
    <w:p w14:paraId="7FD9C1D9" w14:textId="77777777" w:rsidR="004853A8" w:rsidRDefault="004853A8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4AD9F956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75CC5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75CC5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D8C0E" w14:textId="77777777" w:rsidR="004853A8" w:rsidRDefault="004853A8" w:rsidP="008D17BD">
      <w:r>
        <w:separator/>
      </w:r>
    </w:p>
  </w:footnote>
  <w:footnote w:type="continuationSeparator" w:id="0">
    <w:p w14:paraId="1A13573A" w14:textId="77777777" w:rsidR="004853A8" w:rsidRDefault="004853A8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EFEE1B38"/>
    <w:lvl w:ilvl="0" w:tplc="7C88F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F2FC6300"/>
    <w:lvl w:ilvl="0" w:tplc="57E8D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53A"/>
    <w:rsid w:val="00023A99"/>
    <w:rsid w:val="000A06C8"/>
    <w:rsid w:val="000C13D0"/>
    <w:rsid w:val="000F587A"/>
    <w:rsid w:val="00101F00"/>
    <w:rsid w:val="001B2B9D"/>
    <w:rsid w:val="00206860"/>
    <w:rsid w:val="00207270"/>
    <w:rsid w:val="002E46FB"/>
    <w:rsid w:val="0032363D"/>
    <w:rsid w:val="0032739E"/>
    <w:rsid w:val="003853C3"/>
    <w:rsid w:val="003B063C"/>
    <w:rsid w:val="003B32BF"/>
    <w:rsid w:val="003E3BB2"/>
    <w:rsid w:val="00457679"/>
    <w:rsid w:val="004853A8"/>
    <w:rsid w:val="00500899"/>
    <w:rsid w:val="00502B89"/>
    <w:rsid w:val="0057184E"/>
    <w:rsid w:val="005A4862"/>
    <w:rsid w:val="005F0E15"/>
    <w:rsid w:val="00644F1D"/>
    <w:rsid w:val="00647EED"/>
    <w:rsid w:val="006742BC"/>
    <w:rsid w:val="006C12CD"/>
    <w:rsid w:val="006E3728"/>
    <w:rsid w:val="006F3573"/>
    <w:rsid w:val="0071496B"/>
    <w:rsid w:val="00874A0E"/>
    <w:rsid w:val="0089357C"/>
    <w:rsid w:val="008D17BD"/>
    <w:rsid w:val="0092197E"/>
    <w:rsid w:val="009510A2"/>
    <w:rsid w:val="00962D61"/>
    <w:rsid w:val="00980EBB"/>
    <w:rsid w:val="00991350"/>
    <w:rsid w:val="00992D17"/>
    <w:rsid w:val="009A0B72"/>
    <w:rsid w:val="009C2572"/>
    <w:rsid w:val="009E49CA"/>
    <w:rsid w:val="00A23AD9"/>
    <w:rsid w:val="00A6673A"/>
    <w:rsid w:val="00A75CC5"/>
    <w:rsid w:val="00AE37C2"/>
    <w:rsid w:val="00B245A3"/>
    <w:rsid w:val="00B400C0"/>
    <w:rsid w:val="00BA3FF3"/>
    <w:rsid w:val="00BF1306"/>
    <w:rsid w:val="00BF24E9"/>
    <w:rsid w:val="00C82AC5"/>
    <w:rsid w:val="00C922BA"/>
    <w:rsid w:val="00CD423D"/>
    <w:rsid w:val="00CE4B0D"/>
    <w:rsid w:val="00D2747A"/>
    <w:rsid w:val="00DA0C5F"/>
    <w:rsid w:val="00DC2364"/>
    <w:rsid w:val="00DC5EA9"/>
    <w:rsid w:val="00DD52EE"/>
    <w:rsid w:val="00DF6048"/>
    <w:rsid w:val="00E54369"/>
    <w:rsid w:val="00EB603D"/>
    <w:rsid w:val="00EC3848"/>
    <w:rsid w:val="00ED7120"/>
    <w:rsid w:val="00F02DA4"/>
    <w:rsid w:val="00F02E5D"/>
    <w:rsid w:val="00F17FA9"/>
    <w:rsid w:val="00F23C31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ps">
    <w:name w:val="hps"/>
    <w:uiPriority w:val="99"/>
    <w:rsid w:val="0071496B"/>
  </w:style>
  <w:style w:type="character" w:styleId="Pogrubienie">
    <w:name w:val="Strong"/>
    <w:uiPriority w:val="22"/>
    <w:qFormat/>
    <w:rsid w:val="0071496B"/>
    <w:rPr>
      <w:rFonts w:cs="Times New Roman"/>
      <w:b/>
      <w:bCs/>
    </w:rPr>
  </w:style>
  <w:style w:type="paragraph" w:customStyle="1" w:styleId="Kategoriainformacji">
    <w:name w:val="Kategoria informacji"/>
    <w:basedOn w:val="Normalny"/>
    <w:uiPriority w:val="99"/>
    <w:rsid w:val="0071496B"/>
    <w:pPr>
      <w:widowControl w:val="0"/>
      <w:suppressAutoHyphens/>
      <w:autoSpaceDE w:val="0"/>
      <w:autoSpaceDN w:val="0"/>
      <w:spacing w:before="180"/>
    </w:pPr>
    <w:rPr>
      <w:rFonts w:ascii="Arial" w:hAnsi="Arial" w:cs="Arial"/>
      <w:b/>
      <w:bCs/>
      <w:kern w:val="3"/>
      <w:sz w:val="22"/>
      <w:szCs w:val="22"/>
      <w:lang w:val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496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49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D71F4-2DB6-4208-AEFB-0947782D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9</cp:revision>
  <cp:lastPrinted>2023-11-03T07:34:00Z</cp:lastPrinted>
  <dcterms:created xsi:type="dcterms:W3CDTF">2024-02-12T08:38:00Z</dcterms:created>
  <dcterms:modified xsi:type="dcterms:W3CDTF">2024-02-26T08:30:00Z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