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57D87070" w:rsidR="00023A99" w:rsidRPr="003A4D68" w:rsidRDefault="003038A0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023A99" w:rsidRPr="003A4D68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30D8D20C" w:rsidR="00023A99" w:rsidRPr="003A4D68" w:rsidRDefault="00106CA0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Przedmiot do wyboru 3 -</w:t>
            </w:r>
            <w:r w:rsidR="00DA00D6" w:rsidRPr="003A4D68">
              <w:rPr>
                <w:color w:val="000000" w:themeColor="text1"/>
                <w:sz w:val="22"/>
                <w:szCs w:val="22"/>
              </w:rPr>
              <w:t xml:space="preserve"> Podstawy projektowania przestrzeni roboczej</w:t>
            </w:r>
            <w:r w:rsidR="003A4D68" w:rsidRPr="003A4D68">
              <w:rPr>
                <w:color w:val="000000" w:themeColor="text1"/>
                <w:sz w:val="22"/>
                <w:szCs w:val="22"/>
              </w:rPr>
              <w:t xml:space="preserve"> / </w:t>
            </w:r>
            <w:r w:rsidR="00DA00D6" w:rsidRPr="003A4D68">
              <w:rPr>
                <w:rStyle w:val="mcntmcntjlqj4b"/>
                <w:color w:val="000000" w:themeColor="text1"/>
                <w:sz w:val="22"/>
                <w:szCs w:val="22"/>
              </w:rPr>
              <w:t xml:space="preserve">Basics of </w:t>
            </w:r>
            <w:proofErr w:type="spellStart"/>
            <w:r w:rsidR="00DA00D6" w:rsidRPr="003A4D68">
              <w:rPr>
                <w:rStyle w:val="mcntmcntjlqj4b"/>
                <w:color w:val="000000" w:themeColor="text1"/>
                <w:sz w:val="22"/>
                <w:szCs w:val="22"/>
              </w:rPr>
              <w:t>work</w:t>
            </w:r>
            <w:proofErr w:type="spellEnd"/>
            <w:r w:rsidR="00DA00D6" w:rsidRPr="003A4D68">
              <w:rPr>
                <w:rStyle w:val="mcntmcntjlqj4b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00D6" w:rsidRPr="003A4D68">
              <w:rPr>
                <w:rStyle w:val="mcntmcntjlqj4b"/>
                <w:color w:val="000000" w:themeColor="text1"/>
                <w:sz w:val="22"/>
                <w:szCs w:val="22"/>
              </w:rPr>
              <w:t>space</w:t>
            </w:r>
            <w:proofErr w:type="spellEnd"/>
            <w:r w:rsidR="00DA00D6" w:rsidRPr="003A4D68">
              <w:rPr>
                <w:rStyle w:val="mcntmcntjlqj4b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A00D6" w:rsidRPr="003A4D68">
              <w:rPr>
                <w:rStyle w:val="mcntmcntjlqj4b"/>
                <w:color w:val="000000" w:themeColor="text1"/>
                <w:sz w:val="22"/>
                <w:szCs w:val="22"/>
              </w:rPr>
              <w:t>designing</w:t>
            </w:r>
            <w:proofErr w:type="spellEnd"/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37AC663A" w:rsidR="00B400C0" w:rsidRPr="003305C4" w:rsidRDefault="00023A99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655BBA9E" w:rsidR="00023A99" w:rsidRPr="003A4D68" w:rsidRDefault="003038A0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C13663" w:rsidRPr="003305C4" w14:paraId="7415136A" w14:textId="77777777" w:rsidTr="00C13663">
        <w:trPr>
          <w:trHeight w:val="211"/>
        </w:trPr>
        <w:tc>
          <w:tcPr>
            <w:tcW w:w="3942" w:type="dxa"/>
            <w:shd w:val="clear" w:color="auto" w:fill="auto"/>
            <w:vAlign w:val="center"/>
          </w:tcPr>
          <w:p w14:paraId="05B3F865" w14:textId="6BDA83B4" w:rsidR="00C13663" w:rsidRPr="003305C4" w:rsidRDefault="00C13663" w:rsidP="00C13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46E73012" w:rsidR="00C13663" w:rsidRPr="003A4D68" w:rsidRDefault="00C13663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C13663" w:rsidRPr="003305C4" w14:paraId="1EEEFC24" w14:textId="77777777" w:rsidTr="00C13663">
        <w:trPr>
          <w:trHeight w:val="273"/>
        </w:trPr>
        <w:tc>
          <w:tcPr>
            <w:tcW w:w="3942" w:type="dxa"/>
            <w:shd w:val="clear" w:color="auto" w:fill="auto"/>
            <w:vAlign w:val="center"/>
          </w:tcPr>
          <w:p w14:paraId="6796BDB8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4F943CF0" w:rsidR="00C13663" w:rsidRPr="003A4D68" w:rsidRDefault="00106CA0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 xml:space="preserve">drugiego </w:t>
            </w:r>
            <w:r w:rsidR="00C13663" w:rsidRPr="003A4D68">
              <w:rPr>
                <w:color w:val="000000" w:themeColor="text1"/>
                <w:sz w:val="22"/>
                <w:szCs w:val="22"/>
              </w:rPr>
              <w:t>stopnia</w:t>
            </w:r>
          </w:p>
        </w:tc>
      </w:tr>
      <w:tr w:rsidR="00C13663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E1CEB72" w14:textId="38FB78EB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4B6C9649" w:rsidR="00C13663" w:rsidRPr="003A4D68" w:rsidRDefault="00C13663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C13663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8F6F4DE" w:rsidR="00C13663" w:rsidRPr="003A4D68" w:rsidRDefault="00A827F0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II</w:t>
            </w:r>
          </w:p>
        </w:tc>
      </w:tr>
      <w:tr w:rsidR="00C13663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55CDCACD" w:rsidR="00C13663" w:rsidRPr="003A4D68" w:rsidRDefault="00F248FF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13663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C13663" w:rsidRPr="003305C4" w:rsidRDefault="00C13663" w:rsidP="00C13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3DBB5F75" w:rsidR="00C13663" w:rsidRPr="003A4D68" w:rsidRDefault="005A0147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(1,56</w:t>
            </w:r>
            <w:r w:rsidRPr="001F3860">
              <w:rPr>
                <w:color w:val="000000" w:themeColor="text1"/>
                <w:sz w:val="22"/>
                <w:szCs w:val="22"/>
              </w:rPr>
              <w:t>/</w:t>
            </w:r>
            <w:r w:rsidRPr="001F3860">
              <w:rPr>
                <w:bCs/>
                <w:color w:val="000000" w:themeColor="text1"/>
                <w:sz w:val="22"/>
                <w:szCs w:val="22"/>
              </w:rPr>
              <w:t>1,</w:t>
            </w:r>
            <w:r>
              <w:rPr>
                <w:bCs/>
                <w:color w:val="000000" w:themeColor="text1"/>
                <w:sz w:val="22"/>
                <w:szCs w:val="22"/>
              </w:rPr>
              <w:t>44</w:t>
            </w:r>
            <w:r w:rsidRPr="001F3860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C13663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C13663" w:rsidRPr="003305C4" w:rsidRDefault="00C13663" w:rsidP="00C13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5224EC8" w:rsidR="00C13663" w:rsidRPr="003A4D68" w:rsidRDefault="00C13663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dr inż. Piotr Maksym</w:t>
            </w:r>
          </w:p>
        </w:tc>
      </w:tr>
      <w:tr w:rsidR="00C13663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C13663" w:rsidRPr="003305C4" w:rsidRDefault="00C13663" w:rsidP="00C1366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7ECD3F19" w:rsidR="00C13663" w:rsidRPr="003A4D68" w:rsidRDefault="00C13663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Katedra Podstaw Techniki, Zakład Ergonomii</w:t>
            </w:r>
          </w:p>
        </w:tc>
      </w:tr>
      <w:tr w:rsidR="00C13663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C13663" w:rsidRPr="003305C4" w:rsidRDefault="00C13663" w:rsidP="00C1366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C13663" w:rsidRPr="003305C4" w:rsidRDefault="00C13663" w:rsidP="00C1366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0FB30874" w:rsidR="00C13663" w:rsidRPr="003A4D68" w:rsidRDefault="00106CA0" w:rsidP="003A4D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Celem modułu jest zapoznanie studentów z podstawowymi metodami projektowania przestrzeni pracy, ich wyposażeniem oraz stosowanymi urządzeniami. Komputerowe wspomaganie projektowania przestrzeni pracy. Zbiory danych antropometrycznych jako źródło danych projektowych.</w:t>
            </w:r>
          </w:p>
        </w:tc>
      </w:tr>
      <w:tr w:rsidR="00106CA0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106CA0" w:rsidRPr="003305C4" w:rsidRDefault="00106CA0" w:rsidP="00106CA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4FB7EC2F" w:rsidR="00106CA0" w:rsidRPr="003A4D68" w:rsidRDefault="00106CA0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106CA0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106CA0" w:rsidRPr="003305C4" w:rsidRDefault="00106CA0" w:rsidP="00106C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4D033268" w:rsidR="00106CA0" w:rsidRPr="003A4D68" w:rsidRDefault="00106CA0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W1. Ma wiedzę ogólna i zna zasady projektowania przestrzeni pracy oraz projektowania systemów bezpieczeństwa.</w:t>
            </w:r>
          </w:p>
        </w:tc>
      </w:tr>
      <w:tr w:rsidR="00106CA0" w:rsidRPr="003305C4" w14:paraId="35E076E9" w14:textId="77777777" w:rsidTr="00863DDC">
        <w:trPr>
          <w:trHeight w:val="319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106CA0" w:rsidRPr="003305C4" w:rsidRDefault="00106CA0" w:rsidP="00106C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51029241" w:rsidR="00106CA0" w:rsidRPr="003A4D68" w:rsidRDefault="00106CA0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106CA0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106CA0" w:rsidRPr="003305C4" w:rsidRDefault="00106CA0" w:rsidP="00106C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039753A7" w:rsidR="00106CA0" w:rsidRPr="003A4D68" w:rsidRDefault="00106CA0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U1. Potrafi wykorzystując zasady ergonomii zaprojektować i wdrożyć proste rozwiązania techniczne.</w:t>
            </w:r>
          </w:p>
        </w:tc>
      </w:tr>
      <w:tr w:rsidR="00106CA0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106CA0" w:rsidRPr="003305C4" w:rsidRDefault="00106CA0" w:rsidP="00106C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6F216E9B" w:rsidR="00106CA0" w:rsidRPr="003A4D68" w:rsidRDefault="00106CA0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106CA0" w:rsidRPr="003305C4" w14:paraId="27B66AF9" w14:textId="77777777" w:rsidTr="00863DDC">
        <w:trPr>
          <w:trHeight w:val="598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106CA0" w:rsidRPr="003305C4" w:rsidRDefault="00106CA0" w:rsidP="00106C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56D7004E" w:rsidR="00106CA0" w:rsidRPr="003A4D68" w:rsidRDefault="00106CA0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 xml:space="preserve">K1. </w:t>
            </w:r>
            <w:r w:rsidRPr="003A4D68">
              <w:rPr>
                <w:rStyle w:val="hps"/>
                <w:color w:val="000000" w:themeColor="text1"/>
                <w:sz w:val="22"/>
                <w:szCs w:val="22"/>
              </w:rPr>
              <w:t>Potrafi wykorzystać zdobytą wiedzę i działać w sposób kreatywny.</w:t>
            </w:r>
          </w:p>
        </w:tc>
      </w:tr>
      <w:tr w:rsidR="00863DDC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7031D8EA" w:rsidR="00863DDC" w:rsidRPr="003A4D68" w:rsidRDefault="00106CA0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Ergonomia,  rysunek techniczny, podstawowa wiedza o prawnej ochronie pracy i przepisach bhp.</w:t>
            </w:r>
          </w:p>
        </w:tc>
      </w:tr>
      <w:tr w:rsidR="00863DDC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863DDC" w:rsidRPr="003305C4" w:rsidRDefault="00863DDC" w:rsidP="00863DD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0F1E88F5" w:rsidR="00863DDC" w:rsidRPr="003A4D68" w:rsidRDefault="00106CA0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Podstawowe założenia metodyczne projektowania przestrzeni roboczej. Ergonomia korekcyjna. Ergonomia koncepcyjna. Projektowanie procesu pracy człowieka. Parametry przestrzenne systemu: operator - obiekt techniczny - środowisko - zastosowanie programów komputerowych. Antropometryczne zasady projektowania przestrzeni roboczej. Projektowanie przestrzeni pracy dla osób niepełnosprawnych. Projektowanie źródeł materialnych parametrów środowiska pracy.</w:t>
            </w:r>
          </w:p>
        </w:tc>
      </w:tr>
      <w:tr w:rsidR="00863DDC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AA873EA" w14:textId="77777777" w:rsidR="00533DE5" w:rsidRPr="003A4D68" w:rsidRDefault="00533DE5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14:paraId="7B739226" w14:textId="77777777" w:rsidR="00533DE5" w:rsidRPr="003A4D68" w:rsidRDefault="00533DE5" w:rsidP="003A4D6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A4D68">
              <w:rPr>
                <w:rFonts w:ascii="Times New Roman" w:hAnsi="Times New Roman"/>
                <w:color w:val="000000" w:themeColor="text1"/>
              </w:rPr>
              <w:t>Tytyk</w:t>
            </w:r>
            <w:proofErr w:type="spellEnd"/>
            <w:r w:rsidRPr="003A4D68">
              <w:rPr>
                <w:rFonts w:ascii="Times New Roman" w:hAnsi="Times New Roman"/>
                <w:color w:val="000000" w:themeColor="text1"/>
              </w:rPr>
              <w:t xml:space="preserve"> E. Projektowanie ergonomiczne. PWN. Warszawa – Poznań. 2001</w:t>
            </w:r>
          </w:p>
          <w:p w14:paraId="1BBABA36" w14:textId="77777777" w:rsidR="00533DE5" w:rsidRPr="003A4D68" w:rsidRDefault="00533DE5" w:rsidP="003A4D6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3A4D68">
              <w:rPr>
                <w:rFonts w:ascii="Times New Roman" w:hAnsi="Times New Roman"/>
                <w:color w:val="000000" w:themeColor="text1"/>
              </w:rPr>
              <w:t>Górska E. Ergonomia, diagnoza, projektowanie, eksperyment Oficyna Wydawnicza Politechniki Warszawskiej, Warszawa 2009</w:t>
            </w:r>
          </w:p>
          <w:p w14:paraId="65866D93" w14:textId="77777777" w:rsidR="00533DE5" w:rsidRPr="003A4D68" w:rsidRDefault="00533DE5" w:rsidP="003A4D6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3A4D68">
              <w:rPr>
                <w:rFonts w:ascii="Times New Roman" w:hAnsi="Times New Roman"/>
                <w:color w:val="000000" w:themeColor="text1"/>
              </w:rPr>
              <w:t>Winkler T. Komputerowo wspomagane projektowanie systemów antropotechnicznych. WNT. 2005.</w:t>
            </w:r>
          </w:p>
          <w:p w14:paraId="712696F0" w14:textId="77777777" w:rsidR="00533DE5" w:rsidRPr="003A4D68" w:rsidRDefault="00533DE5" w:rsidP="003A4D6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A4D68">
              <w:rPr>
                <w:rFonts w:ascii="Times New Roman" w:hAnsi="Times New Roman"/>
                <w:color w:val="000000" w:themeColor="text1"/>
              </w:rPr>
              <w:lastRenderedPageBreak/>
              <w:t>Złowodzki</w:t>
            </w:r>
            <w:proofErr w:type="spellEnd"/>
            <w:r w:rsidRPr="003A4D68">
              <w:rPr>
                <w:rFonts w:ascii="Times New Roman" w:hAnsi="Times New Roman"/>
                <w:color w:val="000000" w:themeColor="text1"/>
              </w:rPr>
              <w:t xml:space="preserve"> M. O ergonomii i architekturze. Wyd. Politechniki Krakowskiej. Kraków. 2008.</w:t>
            </w:r>
          </w:p>
          <w:p w14:paraId="70795CA9" w14:textId="77777777" w:rsidR="00533DE5" w:rsidRPr="003A4D68" w:rsidRDefault="00533DE5" w:rsidP="003A4D6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A4D68">
              <w:rPr>
                <w:rFonts w:ascii="Times New Roman" w:hAnsi="Times New Roman"/>
                <w:color w:val="000000" w:themeColor="text1"/>
              </w:rPr>
              <w:t>Gedliczka</w:t>
            </w:r>
            <w:proofErr w:type="spellEnd"/>
            <w:r w:rsidRPr="003A4D68">
              <w:rPr>
                <w:rFonts w:ascii="Times New Roman" w:hAnsi="Times New Roman"/>
                <w:color w:val="000000" w:themeColor="text1"/>
              </w:rPr>
              <w:t xml:space="preserve"> A. Atlas miar człowieka, CIOP, Warszawa 2001.</w:t>
            </w:r>
          </w:p>
          <w:p w14:paraId="7AE4B9C0" w14:textId="77777777" w:rsidR="00533DE5" w:rsidRPr="003A4D68" w:rsidRDefault="00533DE5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14:paraId="374E5AF8" w14:textId="33B6EC6B" w:rsidR="00863DDC" w:rsidRPr="003A4D68" w:rsidRDefault="00533DE5" w:rsidP="003A4D68">
            <w:pPr>
              <w:pStyle w:val="Tekstkomentarza"/>
              <w:widowControl w:val="0"/>
              <w:numPr>
                <w:ilvl w:val="0"/>
                <w:numId w:val="8"/>
              </w:numPr>
              <w:tabs>
                <w:tab w:val="right" w:pos="9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4D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Jabłoński J.(red.). Ergonomia produktu. Wydawnictwo Politechniki Poznańskiej. Poznań. 2006.</w:t>
            </w:r>
          </w:p>
        </w:tc>
      </w:tr>
      <w:tr w:rsidR="00863DDC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86E4970" w:rsidR="00863DDC" w:rsidRPr="003A4D68" w:rsidRDefault="00863DDC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Wykład, dyskusja, wykonanie projektu, wystąpienia, praca w grupach. z wykorzystaniem nowych technik i form aktywizujących studentów.</w:t>
            </w:r>
          </w:p>
        </w:tc>
      </w:tr>
      <w:tr w:rsidR="00863DDC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BAAA5C9" w14:textId="77777777" w:rsidR="00863DDC" w:rsidRPr="003A4D68" w:rsidRDefault="00863DDC" w:rsidP="003A4D68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3A4D68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2CA6D52E" w14:textId="24BDB533" w:rsidR="00863DDC" w:rsidRPr="003A4D68" w:rsidRDefault="00863DDC" w:rsidP="003A4D6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4D68">
              <w:rPr>
                <w:bCs/>
                <w:color w:val="000000" w:themeColor="text1"/>
                <w:sz w:val="22"/>
                <w:szCs w:val="22"/>
              </w:rPr>
              <w:t xml:space="preserve">W1, - </w:t>
            </w:r>
            <w:r w:rsidR="00533DE5" w:rsidRPr="003A4D68">
              <w:rPr>
                <w:color w:val="000000" w:themeColor="text1"/>
                <w:sz w:val="22"/>
                <w:szCs w:val="22"/>
              </w:rPr>
              <w:t>ocena egzaminu pisemnego – pytania otwarte</w:t>
            </w:r>
            <w:r w:rsidRPr="003A4D68">
              <w:rPr>
                <w:bCs/>
                <w:color w:val="000000" w:themeColor="text1"/>
                <w:sz w:val="22"/>
                <w:szCs w:val="22"/>
              </w:rPr>
              <w:t xml:space="preserve">; </w:t>
            </w:r>
          </w:p>
          <w:p w14:paraId="174D124A" w14:textId="77777777" w:rsidR="00863DDC" w:rsidRPr="003A4D68" w:rsidRDefault="00863DDC" w:rsidP="003A4D6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4D68">
              <w:rPr>
                <w:bCs/>
                <w:color w:val="000000" w:themeColor="text1"/>
                <w:sz w:val="22"/>
                <w:szCs w:val="22"/>
              </w:rPr>
              <w:t xml:space="preserve">U1, - </w:t>
            </w:r>
            <w:r w:rsidRPr="003A4D68">
              <w:rPr>
                <w:color w:val="000000" w:themeColor="text1"/>
                <w:sz w:val="22"/>
                <w:szCs w:val="22"/>
              </w:rPr>
              <w:t>projekt, dyskusja</w:t>
            </w:r>
            <w:r w:rsidRPr="003A4D68">
              <w:rPr>
                <w:bCs/>
                <w:color w:val="000000" w:themeColor="text1"/>
                <w:sz w:val="22"/>
                <w:szCs w:val="22"/>
              </w:rPr>
              <w:t xml:space="preserve">; </w:t>
            </w:r>
          </w:p>
          <w:p w14:paraId="02C36CCA" w14:textId="0332A847" w:rsidR="00863DDC" w:rsidRPr="003A4D68" w:rsidRDefault="00863DDC" w:rsidP="003A4D6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4D68">
              <w:rPr>
                <w:bCs/>
                <w:color w:val="000000" w:themeColor="text1"/>
                <w:sz w:val="22"/>
                <w:szCs w:val="22"/>
              </w:rPr>
              <w:t xml:space="preserve">K1 - </w:t>
            </w:r>
            <w:r w:rsidR="00533DE5" w:rsidRPr="003A4D68">
              <w:rPr>
                <w:color w:val="000000" w:themeColor="text1"/>
                <w:sz w:val="22"/>
                <w:szCs w:val="22"/>
              </w:rPr>
              <w:t>ocena egzaminu pisemnego</w:t>
            </w:r>
            <w:r w:rsidRPr="003A4D68">
              <w:rPr>
                <w:color w:val="000000" w:themeColor="text1"/>
                <w:sz w:val="22"/>
                <w:szCs w:val="22"/>
              </w:rPr>
              <w:t>, dyskusja</w:t>
            </w:r>
            <w:r w:rsidR="00533DE5" w:rsidRPr="003A4D68">
              <w:rPr>
                <w:color w:val="000000" w:themeColor="text1"/>
                <w:sz w:val="22"/>
                <w:szCs w:val="22"/>
              </w:rPr>
              <w:t>.</w:t>
            </w:r>
          </w:p>
          <w:p w14:paraId="1E3134F0" w14:textId="77777777" w:rsidR="00863DDC" w:rsidRPr="003A4D68" w:rsidRDefault="00863DDC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0960F28" w14:textId="77777777" w:rsidR="00533DE5" w:rsidRPr="003A4D68" w:rsidRDefault="00533DE5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3A4D68">
              <w:rPr>
                <w:color w:val="000000" w:themeColor="text1"/>
                <w:sz w:val="22"/>
                <w:szCs w:val="22"/>
              </w:rPr>
              <w:t xml:space="preserve"> w formie:</w:t>
            </w:r>
          </w:p>
          <w:p w14:paraId="47D06632" w14:textId="77777777" w:rsidR="00533DE5" w:rsidRPr="003A4D68" w:rsidRDefault="00533DE5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prac etapowych: elementy projektów/opis zadań wykonywanych na ćwiczeniach</w:t>
            </w:r>
          </w:p>
          <w:p w14:paraId="20ED5EF6" w14:textId="77777777" w:rsidR="00533DE5" w:rsidRPr="003A4D68" w:rsidRDefault="00533DE5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prac końcowych: egzamin, wykonanie projektu</w:t>
            </w:r>
          </w:p>
          <w:p w14:paraId="4D60D231" w14:textId="77777777" w:rsidR="00533DE5" w:rsidRPr="003A4D68" w:rsidRDefault="00533DE5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ab/>
              <w:t>archiwizowanie w formie papierowej/cyfrowej; dziennik prowadzącego</w:t>
            </w:r>
          </w:p>
          <w:p w14:paraId="0A98EA87" w14:textId="77777777" w:rsidR="00863DDC" w:rsidRPr="003A4D68" w:rsidRDefault="00863DDC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76A0679" w14:textId="77777777" w:rsidR="00863DDC" w:rsidRPr="003A4D68" w:rsidRDefault="00863DDC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29872A19" w14:textId="77777777" w:rsidR="00863DDC" w:rsidRPr="003A4D68" w:rsidRDefault="00863DDC" w:rsidP="003A4D6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166C844" w14:textId="77777777" w:rsidR="00863DDC" w:rsidRPr="003A4D68" w:rsidRDefault="00863DDC" w:rsidP="003A4D6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F1DA19C" w14:textId="77777777" w:rsidR="00863DDC" w:rsidRPr="003A4D68" w:rsidRDefault="00863DDC" w:rsidP="003A4D6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ECDAD65" w14:textId="77777777" w:rsidR="00863DDC" w:rsidRPr="003A4D68" w:rsidRDefault="00863DDC" w:rsidP="003A4D6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4381DFB9" w:rsidR="00863DDC" w:rsidRPr="003A4D68" w:rsidRDefault="00863DDC" w:rsidP="003A4D68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863DDC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863DDC" w:rsidRPr="003305C4" w:rsidRDefault="00863DDC" w:rsidP="00863DDC">
            <w:pPr>
              <w:rPr>
                <w:sz w:val="22"/>
                <w:szCs w:val="22"/>
              </w:rPr>
            </w:pPr>
          </w:p>
          <w:p w14:paraId="6D4F54D5" w14:textId="77777777" w:rsidR="00863DDC" w:rsidRPr="003305C4" w:rsidRDefault="00863DDC" w:rsidP="00863DD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6715BC60" w:rsidR="00863DDC" w:rsidRPr="003A4D68" w:rsidRDefault="00863DDC" w:rsidP="003A4D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lastRenderedPageBreak/>
              <w:t xml:space="preserve">Ocena końcowa = 50 % średnia arytmetyczna z ocen uzyskanych na ćwiczeniach (zadania przygotowywane na ćwiczeniach, aktywności – pracy grupowej/indywidualnej, </w:t>
            </w:r>
            <w:r w:rsidRPr="003A4D68">
              <w:rPr>
                <w:color w:val="000000" w:themeColor="text1"/>
                <w:sz w:val="22"/>
                <w:szCs w:val="22"/>
              </w:rPr>
              <w:lastRenderedPageBreak/>
              <w:t xml:space="preserve">ocena z projektu) + 50% ocena z </w:t>
            </w:r>
            <w:r w:rsidR="00533DE5" w:rsidRPr="003A4D68">
              <w:rPr>
                <w:color w:val="000000" w:themeColor="text1"/>
                <w:sz w:val="22"/>
                <w:szCs w:val="22"/>
              </w:rPr>
              <w:t>egzaminu</w:t>
            </w:r>
            <w:r w:rsidRPr="003A4D68">
              <w:rPr>
                <w:color w:val="000000" w:themeColor="text1"/>
                <w:sz w:val="22"/>
                <w:szCs w:val="22"/>
              </w:rPr>
              <w:t xml:space="preserve"> pisemnego. Warunki te są przedstawiane na pierwszych zajęciach z modułu.</w:t>
            </w:r>
          </w:p>
        </w:tc>
      </w:tr>
      <w:tr w:rsidR="005A0147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5A0147" w:rsidRPr="003305C4" w:rsidRDefault="005A0147" w:rsidP="005A0147">
            <w:pPr>
              <w:jc w:val="both"/>
              <w:rPr>
                <w:sz w:val="22"/>
                <w:szCs w:val="22"/>
              </w:rPr>
            </w:pPr>
            <w:bookmarkStart w:id="0" w:name="_GoBack" w:colFirst="1" w:colLast="1"/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4142D6D" w14:textId="77777777" w:rsidR="005A0147" w:rsidRPr="001F3860" w:rsidRDefault="005A0147" w:rsidP="005A01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051F7A34" w14:textId="77777777" w:rsidR="005A0147" w:rsidRPr="001F3860" w:rsidRDefault="005A0147" w:rsidP="005A01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239FDAEF" w14:textId="77777777" w:rsidR="005A0147" w:rsidRPr="001F3860" w:rsidRDefault="005A0147" w:rsidP="005A0147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ćwiczenia (30 godz./1,20 ECTS), </w:t>
            </w:r>
          </w:p>
          <w:p w14:paraId="469EC596" w14:textId="77777777" w:rsidR="005A0147" w:rsidRPr="001F3860" w:rsidRDefault="005A0147" w:rsidP="005A0147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(5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godz./0,12 ECTS), </w:t>
            </w:r>
          </w:p>
          <w:p w14:paraId="540EDF43" w14:textId="77777777" w:rsidR="005A0147" w:rsidRPr="001F3860" w:rsidRDefault="005A0147" w:rsidP="005A0147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egzamin/egz. </w:t>
            </w:r>
            <w:proofErr w:type="spellStart"/>
            <w:r w:rsidRPr="001F3860">
              <w:rPr>
                <w:color w:val="000000" w:themeColor="text1"/>
                <w:sz w:val="22"/>
                <w:szCs w:val="22"/>
              </w:rPr>
              <w:t>popr</w:t>
            </w:r>
            <w:proofErr w:type="spellEnd"/>
            <w:r w:rsidRPr="001F3860">
              <w:rPr>
                <w:color w:val="000000" w:themeColor="text1"/>
                <w:sz w:val="22"/>
                <w:szCs w:val="22"/>
              </w:rPr>
              <w:t xml:space="preserve"> (4 godz./0,16 ECTS). </w:t>
            </w:r>
          </w:p>
          <w:p w14:paraId="5997EA06" w14:textId="77777777" w:rsidR="005A0147" w:rsidRPr="001F3860" w:rsidRDefault="005A0147" w:rsidP="005A0147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Łącznie – 3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1,56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33F9DC78" w14:textId="77777777" w:rsidR="005A0147" w:rsidRPr="001F3860" w:rsidRDefault="005A0147" w:rsidP="005A01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38BBDD7" w14:textId="77777777" w:rsidR="005A0147" w:rsidRPr="001F3860" w:rsidRDefault="005A0147" w:rsidP="005A014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F3860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72FE9733" w14:textId="77777777" w:rsidR="005A0147" w:rsidRPr="001F3860" w:rsidRDefault="005A0147" w:rsidP="005A0147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ćwiczeń (8 godz./0,32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2BFB8547" w14:textId="77777777" w:rsidR="005A0147" w:rsidRPr="001F3860" w:rsidRDefault="005A0147" w:rsidP="005A0147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przygotowanie projektu (10 godz./0,40 ECTS)</w:t>
            </w:r>
          </w:p>
          <w:p w14:paraId="6B34B11C" w14:textId="77777777" w:rsidR="005A0147" w:rsidRPr="001F3860" w:rsidRDefault="005A0147" w:rsidP="005A0147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studiowanie literatury (10 godz./0,40 ECTS),</w:t>
            </w:r>
          </w:p>
          <w:p w14:paraId="5F7B617A" w14:textId="77777777" w:rsidR="005A0147" w:rsidRPr="001F3860" w:rsidRDefault="005A0147" w:rsidP="005A0147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przygotowanie do egzaminu (8 godz./0,32 ECTS),</w:t>
            </w:r>
          </w:p>
          <w:p w14:paraId="66E2973E" w14:textId="1B576B27" w:rsidR="005A0147" w:rsidRPr="003A4D68" w:rsidRDefault="005A0147" w:rsidP="005A014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36 godz./1,44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bookmarkEnd w:id="0"/>
      <w:tr w:rsidR="005A0147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3162B01" w:rsidR="005A0147" w:rsidRPr="003305C4" w:rsidRDefault="005A0147" w:rsidP="005A014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0748B793" w:rsidR="005A0147" w:rsidRPr="003A4D68" w:rsidRDefault="005A0147" w:rsidP="005A01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udział w wykładach – 0 godz.; w ćwiczenia</w:t>
            </w:r>
            <w:r>
              <w:rPr>
                <w:color w:val="000000" w:themeColor="text1"/>
                <w:sz w:val="22"/>
                <w:szCs w:val="22"/>
              </w:rPr>
              <w:t>ch – 30 godz.; konsultacjach – 5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godz.; </w:t>
            </w:r>
            <w:r>
              <w:rPr>
                <w:color w:val="000000" w:themeColor="text1"/>
                <w:sz w:val="22"/>
                <w:szCs w:val="22"/>
              </w:rPr>
              <w:t>w egzaminie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– 4 godz.</w:t>
            </w:r>
          </w:p>
        </w:tc>
      </w:tr>
      <w:tr w:rsidR="005A0147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5A0147" w:rsidRPr="003305C4" w:rsidRDefault="005A0147" w:rsidP="005A0147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5B69361" w14:textId="77777777" w:rsidR="005A0147" w:rsidRPr="003A4D68" w:rsidRDefault="005A0147" w:rsidP="005A01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14:paraId="7840F41C" w14:textId="77777777" w:rsidR="005A0147" w:rsidRPr="003A4D68" w:rsidRDefault="005A0147" w:rsidP="005A0147">
            <w:pPr>
              <w:jc w:val="both"/>
              <w:rPr>
                <w:rStyle w:val="hps"/>
                <w:color w:val="000000" w:themeColor="text1"/>
                <w:sz w:val="22"/>
                <w:szCs w:val="22"/>
              </w:rPr>
            </w:pPr>
            <w:r w:rsidRPr="003A4D68">
              <w:rPr>
                <w:rStyle w:val="hps"/>
                <w:color w:val="000000" w:themeColor="text1"/>
                <w:sz w:val="22"/>
                <w:szCs w:val="22"/>
              </w:rPr>
              <w:t xml:space="preserve">W1 </w:t>
            </w:r>
            <w:r w:rsidRPr="003A4D68">
              <w:rPr>
                <w:color w:val="000000" w:themeColor="text1"/>
                <w:sz w:val="22"/>
                <w:szCs w:val="22"/>
              </w:rPr>
              <w:t>–</w:t>
            </w:r>
            <w:r w:rsidRPr="003A4D68">
              <w:rPr>
                <w:rStyle w:val="hps"/>
                <w:color w:val="000000" w:themeColor="text1"/>
                <w:sz w:val="22"/>
                <w:szCs w:val="22"/>
              </w:rPr>
              <w:t xml:space="preserve"> BH_W05</w:t>
            </w:r>
          </w:p>
          <w:p w14:paraId="6EE1CA62" w14:textId="77777777" w:rsidR="005A0147" w:rsidRPr="003A4D68" w:rsidRDefault="005A0147" w:rsidP="005A0147">
            <w:pPr>
              <w:jc w:val="both"/>
              <w:rPr>
                <w:rStyle w:val="hps"/>
                <w:color w:val="000000" w:themeColor="text1"/>
                <w:sz w:val="22"/>
                <w:szCs w:val="22"/>
              </w:rPr>
            </w:pPr>
            <w:r w:rsidRPr="003A4D68">
              <w:rPr>
                <w:rStyle w:val="hps"/>
                <w:color w:val="000000" w:themeColor="text1"/>
                <w:sz w:val="22"/>
                <w:szCs w:val="22"/>
              </w:rPr>
              <w:t xml:space="preserve">U1 </w:t>
            </w:r>
            <w:r w:rsidRPr="003A4D68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3A4D68">
              <w:rPr>
                <w:rStyle w:val="hps"/>
                <w:color w:val="000000" w:themeColor="text1"/>
                <w:sz w:val="22"/>
                <w:szCs w:val="22"/>
              </w:rPr>
              <w:t>BH_U05</w:t>
            </w:r>
          </w:p>
          <w:p w14:paraId="12F16102" w14:textId="671E0750" w:rsidR="005A0147" w:rsidRPr="003A4D68" w:rsidRDefault="005A0147" w:rsidP="005A01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4D68">
              <w:rPr>
                <w:rStyle w:val="hps"/>
                <w:color w:val="000000" w:themeColor="text1"/>
                <w:sz w:val="22"/>
                <w:szCs w:val="22"/>
              </w:rPr>
              <w:t xml:space="preserve">K1 </w:t>
            </w:r>
            <w:r w:rsidRPr="003A4D68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3A4D68">
              <w:rPr>
                <w:rStyle w:val="hps"/>
                <w:color w:val="000000" w:themeColor="text1"/>
                <w:sz w:val="22"/>
                <w:szCs w:val="22"/>
              </w:rPr>
              <w:t>BH_K01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BE64" w14:textId="77777777" w:rsidR="00FA0794" w:rsidRDefault="00FA0794" w:rsidP="008D17BD">
      <w:r>
        <w:separator/>
      </w:r>
    </w:p>
  </w:endnote>
  <w:endnote w:type="continuationSeparator" w:id="0">
    <w:p w14:paraId="066695D6" w14:textId="77777777" w:rsidR="00FA0794" w:rsidRDefault="00FA079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59ACC29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A014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A014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DC2EE" w14:textId="77777777" w:rsidR="00FA0794" w:rsidRDefault="00FA0794" w:rsidP="008D17BD">
      <w:r>
        <w:separator/>
      </w:r>
    </w:p>
  </w:footnote>
  <w:footnote w:type="continuationSeparator" w:id="0">
    <w:p w14:paraId="19E184E2" w14:textId="77777777" w:rsidR="00FA0794" w:rsidRDefault="00FA079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1526FCD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2175A9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83ADA"/>
    <w:multiLevelType w:val="hybridMultilevel"/>
    <w:tmpl w:val="FB72C8B0"/>
    <w:lvl w:ilvl="0" w:tplc="ADA88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5816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E3882"/>
    <w:multiLevelType w:val="hybridMultilevel"/>
    <w:tmpl w:val="22D00458"/>
    <w:lvl w:ilvl="0" w:tplc="FDC87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32F1"/>
    <w:rsid w:val="0005376E"/>
    <w:rsid w:val="000D45C2"/>
    <w:rsid w:val="000F587A"/>
    <w:rsid w:val="00101F00"/>
    <w:rsid w:val="00106CA0"/>
    <w:rsid w:val="00120398"/>
    <w:rsid w:val="00123155"/>
    <w:rsid w:val="001F4E9C"/>
    <w:rsid w:val="00206860"/>
    <w:rsid w:val="00207270"/>
    <w:rsid w:val="00271DE5"/>
    <w:rsid w:val="002835BD"/>
    <w:rsid w:val="00283678"/>
    <w:rsid w:val="002E256F"/>
    <w:rsid w:val="002E4043"/>
    <w:rsid w:val="003038A0"/>
    <w:rsid w:val="0032739E"/>
    <w:rsid w:val="003305C4"/>
    <w:rsid w:val="0037604D"/>
    <w:rsid w:val="003853C3"/>
    <w:rsid w:val="003A4D68"/>
    <w:rsid w:val="003B32BF"/>
    <w:rsid w:val="00457679"/>
    <w:rsid w:val="00472DCB"/>
    <w:rsid w:val="004B189D"/>
    <w:rsid w:val="004D3DDF"/>
    <w:rsid w:val="004E014A"/>
    <w:rsid w:val="00500899"/>
    <w:rsid w:val="00533DE5"/>
    <w:rsid w:val="0057184E"/>
    <w:rsid w:val="005869D2"/>
    <w:rsid w:val="00586CEC"/>
    <w:rsid w:val="00592A99"/>
    <w:rsid w:val="005A0147"/>
    <w:rsid w:val="00621E8B"/>
    <w:rsid w:val="0063487A"/>
    <w:rsid w:val="006742BC"/>
    <w:rsid w:val="006E62D3"/>
    <w:rsid w:val="006F3573"/>
    <w:rsid w:val="006F390D"/>
    <w:rsid w:val="007B768F"/>
    <w:rsid w:val="007F3108"/>
    <w:rsid w:val="0083437D"/>
    <w:rsid w:val="00850B52"/>
    <w:rsid w:val="00852E61"/>
    <w:rsid w:val="00863DDC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9F2875"/>
    <w:rsid w:val="00A25D78"/>
    <w:rsid w:val="00A27747"/>
    <w:rsid w:val="00A6673A"/>
    <w:rsid w:val="00A827F0"/>
    <w:rsid w:val="00A838F9"/>
    <w:rsid w:val="00AA02DB"/>
    <w:rsid w:val="00AD6F61"/>
    <w:rsid w:val="00AF1852"/>
    <w:rsid w:val="00B05AB2"/>
    <w:rsid w:val="00B15A42"/>
    <w:rsid w:val="00B32323"/>
    <w:rsid w:val="00B3572F"/>
    <w:rsid w:val="00B400C0"/>
    <w:rsid w:val="00B742CE"/>
    <w:rsid w:val="00BA2E91"/>
    <w:rsid w:val="00BF20FE"/>
    <w:rsid w:val="00BF5620"/>
    <w:rsid w:val="00C13663"/>
    <w:rsid w:val="00C2215C"/>
    <w:rsid w:val="00C307E2"/>
    <w:rsid w:val="00C604B9"/>
    <w:rsid w:val="00C74CC9"/>
    <w:rsid w:val="00CD3047"/>
    <w:rsid w:val="00CD423D"/>
    <w:rsid w:val="00D00A94"/>
    <w:rsid w:val="00D2747A"/>
    <w:rsid w:val="00D552F8"/>
    <w:rsid w:val="00D77124"/>
    <w:rsid w:val="00DA00D6"/>
    <w:rsid w:val="00DC1DF4"/>
    <w:rsid w:val="00DC2364"/>
    <w:rsid w:val="00E51D27"/>
    <w:rsid w:val="00E54369"/>
    <w:rsid w:val="00E77958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248FF"/>
    <w:rsid w:val="00F46BE5"/>
    <w:rsid w:val="00F760B4"/>
    <w:rsid w:val="00F82B32"/>
    <w:rsid w:val="00FA0794"/>
    <w:rsid w:val="00FB0556"/>
    <w:rsid w:val="00FB1267"/>
    <w:rsid w:val="00FD3E00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332F1"/>
  </w:style>
  <w:style w:type="paragraph" w:styleId="Bezodstpw">
    <w:name w:val="No Spacing"/>
    <w:uiPriority w:val="1"/>
    <w:qFormat/>
    <w:rsid w:val="00FD3E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cntmcntjlqj4b">
    <w:name w:val="mcntmcntjlqj4b"/>
    <w:rsid w:val="00DA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2BD1-E52F-440F-A699-8B192010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2021-07-01T08:34:00Z</cp:lastPrinted>
  <dcterms:created xsi:type="dcterms:W3CDTF">2022-07-18T09:48:00Z</dcterms:created>
  <dcterms:modified xsi:type="dcterms:W3CDTF">2024-02-26T07:24:00Z</dcterms:modified>
</cp:coreProperties>
</file>