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B591C" w:rsidRPr="003305C4" w14:paraId="5A4C828C" w14:textId="77777777" w:rsidTr="00117193">
        <w:tc>
          <w:tcPr>
            <w:tcW w:w="3942" w:type="dxa"/>
            <w:shd w:val="clear" w:color="auto" w:fill="auto"/>
            <w:vAlign w:val="center"/>
          </w:tcPr>
          <w:p w14:paraId="4E31AA45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24041F6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BB591C" w:rsidRPr="003305C4" w14:paraId="06C8ECF4" w14:textId="77777777" w:rsidTr="00117193">
        <w:tc>
          <w:tcPr>
            <w:tcW w:w="3942" w:type="dxa"/>
            <w:shd w:val="clear" w:color="auto" w:fill="auto"/>
            <w:vAlign w:val="center"/>
          </w:tcPr>
          <w:p w14:paraId="44391272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562F5EB2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Przedmiot humanistyczno-społeczny – Ekonomia / </w:t>
            </w:r>
            <w:proofErr w:type="spellStart"/>
            <w:r>
              <w:rPr>
                <w:color w:val="000000"/>
              </w:rPr>
              <w:t>Economy</w:t>
            </w:r>
            <w:proofErr w:type="spellEnd"/>
          </w:p>
        </w:tc>
      </w:tr>
      <w:tr w:rsidR="00BB591C" w:rsidRPr="003305C4" w14:paraId="02636F74" w14:textId="77777777" w:rsidTr="00117193">
        <w:tc>
          <w:tcPr>
            <w:tcW w:w="3942" w:type="dxa"/>
            <w:shd w:val="clear" w:color="auto" w:fill="auto"/>
            <w:vAlign w:val="center"/>
          </w:tcPr>
          <w:p w14:paraId="6537073C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7250B4D1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j. polski</w:t>
            </w:r>
          </w:p>
        </w:tc>
      </w:tr>
      <w:tr w:rsidR="00BB591C" w:rsidRPr="003305C4" w14:paraId="7415136A" w14:textId="77777777" w:rsidTr="00117193">
        <w:tc>
          <w:tcPr>
            <w:tcW w:w="3942" w:type="dxa"/>
            <w:shd w:val="clear" w:color="auto" w:fill="auto"/>
            <w:vAlign w:val="center"/>
          </w:tcPr>
          <w:p w14:paraId="3BB7653F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04E2519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obowiązkowy/</w:t>
            </w:r>
            <w:r>
              <w:rPr>
                <w:strike/>
                <w:color w:val="000000"/>
              </w:rPr>
              <w:t>fakultatywny</w:t>
            </w:r>
          </w:p>
        </w:tc>
      </w:tr>
      <w:tr w:rsidR="00BB591C" w:rsidRPr="003305C4" w14:paraId="1EEEFC24" w14:textId="77777777" w:rsidTr="00117193">
        <w:tc>
          <w:tcPr>
            <w:tcW w:w="3942" w:type="dxa"/>
            <w:shd w:val="clear" w:color="auto" w:fill="auto"/>
            <w:vAlign w:val="center"/>
          </w:tcPr>
          <w:p w14:paraId="6796BDB8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03CD6DE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pierwszego stopnia</w:t>
            </w:r>
          </w:p>
        </w:tc>
      </w:tr>
      <w:tr w:rsidR="00BB591C" w:rsidRPr="003305C4" w14:paraId="7C6CC535" w14:textId="77777777" w:rsidTr="00117193">
        <w:tc>
          <w:tcPr>
            <w:tcW w:w="3942" w:type="dxa"/>
            <w:shd w:val="clear" w:color="auto" w:fill="auto"/>
            <w:vAlign w:val="center"/>
          </w:tcPr>
          <w:p w14:paraId="514BA59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3181D95C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stacjonarne</w:t>
            </w:r>
          </w:p>
        </w:tc>
      </w:tr>
      <w:tr w:rsidR="00BB591C" w:rsidRPr="003305C4" w14:paraId="72D4DC38" w14:textId="77777777" w:rsidTr="00117193">
        <w:tc>
          <w:tcPr>
            <w:tcW w:w="3942" w:type="dxa"/>
            <w:shd w:val="clear" w:color="auto" w:fill="auto"/>
            <w:vAlign w:val="center"/>
          </w:tcPr>
          <w:p w14:paraId="73D68FC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07897D45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</w:p>
        </w:tc>
      </w:tr>
      <w:tr w:rsidR="00BB591C" w:rsidRPr="003305C4" w14:paraId="644E5450" w14:textId="77777777" w:rsidTr="00117193">
        <w:tc>
          <w:tcPr>
            <w:tcW w:w="3942" w:type="dxa"/>
            <w:shd w:val="clear" w:color="auto" w:fill="auto"/>
            <w:vAlign w:val="center"/>
          </w:tcPr>
          <w:p w14:paraId="6B113DBD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EB0FC3B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BB591C" w:rsidRPr="003305C4" w14:paraId="05BB0D4E" w14:textId="77777777" w:rsidTr="00117193">
        <w:tc>
          <w:tcPr>
            <w:tcW w:w="3942" w:type="dxa"/>
            <w:shd w:val="clear" w:color="auto" w:fill="auto"/>
            <w:vAlign w:val="center"/>
          </w:tcPr>
          <w:p w14:paraId="2C056B50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B051FE0" w14:textId="77777777" w:rsidR="00BB591C" w:rsidRDefault="00BB591C" w:rsidP="00BB591C">
            <w:pPr>
              <w:pStyle w:val="Standarduser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14:paraId="66F2A544" w14:textId="6EA4C584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1,88/1,12</w:t>
            </w:r>
          </w:p>
        </w:tc>
      </w:tr>
      <w:tr w:rsidR="00BB591C" w:rsidRPr="003305C4" w14:paraId="6C8FFD85" w14:textId="77777777" w:rsidTr="00117193">
        <w:tc>
          <w:tcPr>
            <w:tcW w:w="3942" w:type="dxa"/>
            <w:shd w:val="clear" w:color="auto" w:fill="auto"/>
            <w:vAlign w:val="center"/>
          </w:tcPr>
          <w:p w14:paraId="73FA1684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23A3D6F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Chojnacki Piotr - dr.</w:t>
            </w:r>
          </w:p>
        </w:tc>
      </w:tr>
      <w:tr w:rsidR="00BB591C" w:rsidRPr="003305C4" w14:paraId="75BB2DF9" w14:textId="77777777" w:rsidTr="00117193">
        <w:tc>
          <w:tcPr>
            <w:tcW w:w="3942" w:type="dxa"/>
            <w:shd w:val="clear" w:color="auto" w:fill="auto"/>
            <w:vAlign w:val="center"/>
          </w:tcPr>
          <w:p w14:paraId="6AFDBA5F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F539521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Katedra Ekonomii i Agrobiznesu</w:t>
            </w:r>
          </w:p>
        </w:tc>
      </w:tr>
      <w:tr w:rsidR="00BB591C" w:rsidRPr="003305C4" w14:paraId="23C95056" w14:textId="77777777" w:rsidTr="00117193">
        <w:tc>
          <w:tcPr>
            <w:tcW w:w="3942" w:type="dxa"/>
            <w:shd w:val="clear" w:color="auto" w:fill="auto"/>
            <w:vAlign w:val="center"/>
          </w:tcPr>
          <w:p w14:paraId="28DF8D0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48CE99B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Celem wykładów z przedmiotu Ekonomia jest zapoznanie studentów z podstawowymi pojęciami i zagadnieniami z zakresu mikroekonomii i makroekonomii tj. w szczególności analizy rynku, teorii konsumenta i  producenta oraz  roli państwa we współczesnej gospodarce.</w:t>
            </w:r>
          </w:p>
        </w:tc>
      </w:tr>
      <w:tr w:rsidR="00BB591C" w:rsidRPr="003305C4" w14:paraId="53C071BA" w14:textId="77777777" w:rsidTr="0089746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13814D3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Wiedza:</w:t>
            </w:r>
          </w:p>
        </w:tc>
      </w:tr>
      <w:tr w:rsidR="00BB591C" w:rsidRPr="003305C4" w14:paraId="33C19C97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BACE389" w14:textId="2BBA39F0" w:rsidR="00BB591C" w:rsidRPr="00BB591C" w:rsidRDefault="00BB591C" w:rsidP="00BB591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W1. </w:t>
            </w:r>
            <w:r w:rsidRPr="00BB591C">
              <w:rPr>
                <w:color w:val="000000"/>
              </w:rPr>
              <w:t>Posiada wiedzę o metodach i narzędziach analizy ekonomicznej, ze szczególnym uwzględnieniem funkcji popytu i podaży</w:t>
            </w:r>
          </w:p>
          <w:p w14:paraId="2B533FC1" w14:textId="12A1F370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W2 Posiada wiedzę o  strukturach rynkowych oraz wpływu otoczenia biznesowego na decyzje przedsiębiorstwa.</w:t>
            </w:r>
          </w:p>
        </w:tc>
      </w:tr>
      <w:tr w:rsidR="00BB591C" w:rsidRPr="003305C4" w14:paraId="35E076E9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2AEE037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Umiejętności:</w:t>
            </w:r>
          </w:p>
        </w:tc>
      </w:tr>
      <w:tr w:rsidR="00BB591C" w:rsidRPr="003305C4" w14:paraId="7566EEA9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53E0D859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U1.Posługuje się narzędziami analizy ekonomicznej w podejmowaniu decyzji ekonomicznych, wykorzystuje podstawową wiedzę teoretyczną do ustalania wyniku finansowego sporządzania rachunku kosztów oraz zysków i strat oraz posiada umiejętność wykorzystania wiedzy z zakresu makroekonomii do podejmowania decyzji ekonomicznych.</w:t>
            </w:r>
          </w:p>
        </w:tc>
      </w:tr>
      <w:tr w:rsidR="00BB591C" w:rsidRPr="003305C4" w14:paraId="241C3994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75B0A6C6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Kompetencje społeczne:</w:t>
            </w:r>
          </w:p>
        </w:tc>
      </w:tr>
      <w:tr w:rsidR="00BB591C" w:rsidRPr="003305C4" w14:paraId="08B6E56A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5D75D9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K1.Potrafi przekazywać i wykorzystywać podstawową wiedzę z zakresu mikro- i makroekonomii oraz posiada świadomość znaczenia podejmowania optymalnych decyzji ekonomicznych w tym w organizacjach gospodarczych i czynnego  uczestnictwa w zespołach decyzyjnych.</w:t>
            </w:r>
          </w:p>
        </w:tc>
      </w:tr>
      <w:tr w:rsidR="00BB591C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84C9AC0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4DD96CF3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29357EC5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44D12E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1BDAD866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245659BF" w14:textId="77777777" w:rsidTr="00ED6C2D">
        <w:tc>
          <w:tcPr>
            <w:tcW w:w="3942" w:type="dxa"/>
            <w:shd w:val="clear" w:color="auto" w:fill="auto"/>
            <w:vAlign w:val="center"/>
          </w:tcPr>
          <w:p w14:paraId="2D4FCA1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F245D8B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Matematyka – poziom  szkoły średniej</w:t>
            </w:r>
          </w:p>
        </w:tc>
      </w:tr>
      <w:tr w:rsidR="00BB591C" w:rsidRPr="003305C4" w14:paraId="7E36AB51" w14:textId="77777777" w:rsidTr="00ED6C2D">
        <w:tc>
          <w:tcPr>
            <w:tcW w:w="3942" w:type="dxa"/>
            <w:shd w:val="clear" w:color="auto" w:fill="auto"/>
            <w:vAlign w:val="center"/>
          </w:tcPr>
          <w:p w14:paraId="1FBDB37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1257F5B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Dostarcza wiedzy o funkcjonowaniu gospodarki teorii rynku, konsumenta i producenta powiązań. Ilustruje teoretyczne i praktyczne aspekty funkcjonowania gospodarki rynkowej, z uwzględnieniem znaczenia sektora prywatnego i publicznego, przekazuje wiedzę o metodach i narzędziach analizy ekonomicznej, ze szczególnym uwzględnieniem funkcji popytu i podaży o strukturach rynkowych oraz wpływie otoczenia biznesowego na decyzje przedsiębiorstwa a także  podstawową wiedzę z najważniejszych zagadnień dotyczących polityki gospodarczej w szczególności polityki fiskalnej i pieniężnej.</w:t>
            </w:r>
          </w:p>
        </w:tc>
      </w:tr>
      <w:tr w:rsidR="00BB591C" w:rsidRPr="003305C4" w14:paraId="5404A17A" w14:textId="77777777" w:rsidTr="00ED6C2D">
        <w:tc>
          <w:tcPr>
            <w:tcW w:w="3942" w:type="dxa"/>
            <w:shd w:val="clear" w:color="auto" w:fill="auto"/>
            <w:vAlign w:val="center"/>
          </w:tcPr>
          <w:p w14:paraId="12572B1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6938213" w14:textId="77777777" w:rsidR="00BB591C" w:rsidRDefault="00BB591C" w:rsidP="00BB591C">
            <w:pPr>
              <w:pStyle w:val="Standarduser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 obowiązkowa:</w:t>
            </w:r>
          </w:p>
          <w:p w14:paraId="43F1FFB3" w14:textId="77777777" w:rsidR="00BB591C" w:rsidRDefault="00BB591C" w:rsidP="00BB591C">
            <w:pPr>
              <w:pStyle w:val="Standarduser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1.Begg D., Fischer S., ., Ekonomia 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 Wyd.  PWE, Warszawa 2007</w:t>
            </w:r>
          </w:p>
          <w:p w14:paraId="35EB45FA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2.Kamerschen D.R., McKenzie R. B.,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Nardinelli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1992. Ekonomia. Wyd. F.G. NSZZ „Solidarność”, Gdańsk. 1992</w:t>
            </w:r>
          </w:p>
          <w:p w14:paraId="1DE85A65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3.Samuelson P.A.,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Nordhaus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W. D.  Ekonomia. Tom 1 i 2. Wyd. PWE, Warszawa 2006</w:t>
            </w:r>
          </w:p>
          <w:p w14:paraId="75E08E9C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 zalecana:</w:t>
            </w:r>
          </w:p>
          <w:p w14:paraId="42CBE02C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1.Milewski R. , Kwiatkowski E.  Podstawy Ekonomii; Wyd. PWE Warszawa 2011</w:t>
            </w:r>
          </w:p>
          <w:p w14:paraId="374E5AF8" w14:textId="2263C83C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2. Nasiłowski M., System rynkowy. Podstawy mikro- i makroekonomii; Warszawa: Wydawnictwo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2007</w:t>
            </w:r>
          </w:p>
        </w:tc>
      </w:tr>
      <w:tr w:rsidR="00BB591C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055208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wykład konwencjonalny, wykład  problemowy, dyskusja</w:t>
            </w:r>
          </w:p>
        </w:tc>
      </w:tr>
      <w:tr w:rsidR="00BB591C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8B2D1BA" w14:textId="77777777" w:rsidR="00BB591C" w:rsidRDefault="00BB591C" w:rsidP="00BB591C">
            <w:r>
              <w:t>Szczegółowe kryteria przy ocenie egzaminów i prac kontrolnych</w:t>
            </w:r>
          </w:p>
          <w:p w14:paraId="7F24B551" w14:textId="77777777" w:rsidR="00BB591C" w:rsidRDefault="00BB591C" w:rsidP="00BB591C">
            <w:pPr>
              <w:jc w:val="both"/>
            </w:pPr>
            <w:r>
              <w:t xml:space="preserve">Wiedza: egzamin pisemny </w:t>
            </w:r>
          </w:p>
          <w:p w14:paraId="3E4CE23B" w14:textId="77777777" w:rsidR="00BB591C" w:rsidRDefault="00BB591C" w:rsidP="00BB591C">
            <w:pPr>
              <w:jc w:val="both"/>
            </w:pPr>
            <w:r>
              <w:t>Umiejętności: ocena biznesplanu</w:t>
            </w:r>
          </w:p>
          <w:p w14:paraId="268FCA60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dostateczny (3,0) stopień wiedzy lub umiejętności, gdy uzyskuje od 51 do 60% sumy punktów określających maksymalny poziom wiedzy lub umiejętności </w:t>
            </w:r>
          </w:p>
          <w:p w14:paraId="75538FA7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dostateczny plus (3,5) stopień wiedzy lub umiejętności, gdy uzyskuje od 61 do 70% sumy punktów określających maksymalny poziom wiedzy lub umiejętności), </w:t>
            </w:r>
          </w:p>
          <w:p w14:paraId="21BADE26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dobry stopień (4,0) wiedzy lub umiejętności, gdy uzyskuje od 71 do 80% sumy punktów określających maksymalny poziom wiedzy lub umiejętności), </w:t>
            </w:r>
          </w:p>
          <w:p w14:paraId="18E9219D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plus dobry stopień (4,5) wiedzy lub umiejętności, gdy uzyskuje od 81 do </w:t>
            </w:r>
            <w:r>
              <w:lastRenderedPageBreak/>
              <w:t>90% sumy punktów określających maksymalny poziom wiedzy lub umiejętności,</w:t>
            </w:r>
          </w:p>
          <w:p w14:paraId="42BB344A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>student wykazuje bardzo dobry stopień (5,0) wiedzy lub umiejętności, gdy uzyskuje powyżej 91% sumy punktów określających maksymalny poziom wiedzy lub umiejętności)</w:t>
            </w:r>
          </w:p>
          <w:p w14:paraId="6544D23B" w14:textId="22D1D3D3" w:rsidR="00BB591C" w:rsidRPr="00893CD3" w:rsidRDefault="00BB591C" w:rsidP="00BB591C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Formy dokumentowania osiągniętych wyników: archiwizacja  prac pisemnych</w:t>
            </w:r>
          </w:p>
        </w:tc>
      </w:tr>
      <w:tr w:rsidR="00BB591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  <w:p w14:paraId="6D4F54D5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7734AC8" w14:textId="23EE6193" w:rsidR="00BB591C" w:rsidRPr="004F71D4" w:rsidRDefault="00BB591C" w:rsidP="00BB59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 w:rsidR="005C0F4F">
              <w:rPr>
                <w:color w:val="000000" w:themeColor="text1"/>
                <w:sz w:val="22"/>
                <w:szCs w:val="22"/>
              </w:rPr>
              <w:t>zaliczenia końcowego</w:t>
            </w:r>
          </w:p>
          <w:p w14:paraId="3C54574E" w14:textId="3D08A446" w:rsidR="00BB591C" w:rsidRPr="003305C4" w:rsidRDefault="00BB591C" w:rsidP="00BB591C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5C0F4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5C0F4F" w:rsidRDefault="005C0F4F" w:rsidP="005C0F4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4A735AEF" w:rsidR="005C0F4F" w:rsidRPr="003305C4" w:rsidRDefault="005C0F4F" w:rsidP="005C0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8961CF0" w14:textId="77777777" w:rsidR="005C0F4F" w:rsidRPr="004F71D4" w:rsidRDefault="005C0F4F" w:rsidP="005C0F4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1E0F5D5" w14:textId="77777777" w:rsidR="005C0F4F" w:rsidRPr="004F71D4" w:rsidRDefault="005C0F4F" w:rsidP="005C0F4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5E43D3A1" w14:textId="77777777" w:rsidR="005C0F4F" w:rsidRPr="004F71D4" w:rsidRDefault="005C0F4F" w:rsidP="005C0F4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(45 godz.1,80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B1AAD04" w14:textId="77777777" w:rsidR="005C0F4F" w:rsidRPr="004F71D4" w:rsidRDefault="005C0F4F" w:rsidP="005C0F4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(2 godz./0,08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796C5102" w14:textId="77777777" w:rsidR="005C0F4F" w:rsidRPr="004F71D4" w:rsidRDefault="005C0F4F" w:rsidP="005C0F4F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47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/1,88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4B6CC2EB" w14:textId="77777777" w:rsidR="005C0F4F" w:rsidRPr="004F71D4" w:rsidRDefault="005C0F4F" w:rsidP="005C0F4F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267EA1B1" w14:textId="77777777" w:rsidR="005C0F4F" w:rsidRPr="004F71D4" w:rsidRDefault="005C0F4F" w:rsidP="005C0F4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30DC17D" w14:textId="77777777" w:rsidR="005C0F4F" w:rsidRPr="004F71D4" w:rsidRDefault="005C0F4F" w:rsidP="005C0F4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1C4CF79" w14:textId="77777777" w:rsidR="005C0F4F" w:rsidRPr="004F71D4" w:rsidRDefault="005C0F4F" w:rsidP="005C0F4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(18 godz./0,72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1658207D" w:rsidR="005C0F4F" w:rsidRPr="005C0F4F" w:rsidRDefault="005C0F4F" w:rsidP="005C0F4F">
            <w:pPr>
              <w:rPr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5C0F4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5C0F4F" w:rsidRPr="003305C4" w:rsidRDefault="005C0F4F" w:rsidP="005C0F4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EDCCC76" w:rsidR="005C0F4F" w:rsidRPr="003305C4" w:rsidRDefault="005C0F4F" w:rsidP="005C0F4F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0F4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5C0F4F" w:rsidRPr="003305C4" w:rsidRDefault="005C0F4F" w:rsidP="005C0F4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B82148" w14:textId="77777777" w:rsidR="005C0F4F" w:rsidRDefault="005C0F4F" w:rsidP="005C0F4F">
            <w:pPr>
              <w:pStyle w:val="Akapitzlist"/>
              <w:snapToGrid w:val="0"/>
              <w:ind w:left="0"/>
            </w:pPr>
            <w:r w:rsidRPr="00F02E5D">
              <w:t>Kod efektu modułowego – kod efektu kierunkowego</w:t>
            </w:r>
            <w:r>
              <w:t xml:space="preserve"> </w:t>
            </w:r>
            <w:r>
              <w:rPr>
                <w:color w:val="000000"/>
              </w:rPr>
              <w:t>BH_W02</w:t>
            </w:r>
            <w:r>
              <w:rPr>
                <w:color w:val="000000"/>
              </w:rPr>
              <w:br/>
              <w:t>BH_W08</w:t>
            </w:r>
          </w:p>
          <w:p w14:paraId="01E1966F" w14:textId="591C3D8E" w:rsidR="005C0F4F" w:rsidRDefault="005C0F4F" w:rsidP="005C0F4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BH_U</w:t>
            </w:r>
            <w:r w:rsidR="00037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A781A4F" w14:textId="77777777" w:rsidR="005C0F4F" w:rsidRDefault="005C0F4F" w:rsidP="005C0F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BH_K02</w:t>
            </w:r>
          </w:p>
          <w:p w14:paraId="3DC2202D" w14:textId="77777777" w:rsidR="00037FF2" w:rsidRDefault="00037FF2" w:rsidP="005C0F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InzBH_W08</w:t>
            </w:r>
          </w:p>
          <w:p w14:paraId="12F16102" w14:textId="1BC14604" w:rsidR="00037FF2" w:rsidRPr="003305C4" w:rsidRDefault="00037FF2" w:rsidP="005C0F4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bookmarkStart w:id="0" w:name="_GoBack"/>
            <w:bookmarkEnd w:id="0"/>
            <w:r>
              <w:rPr>
                <w:color w:val="000000"/>
              </w:rPr>
              <w:t>nzBH_U05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CC39" w14:textId="77777777" w:rsidR="007C037B" w:rsidRDefault="007C037B" w:rsidP="008D17BD">
      <w:r>
        <w:separator/>
      </w:r>
    </w:p>
  </w:endnote>
  <w:endnote w:type="continuationSeparator" w:id="0">
    <w:p w14:paraId="2B6D6484" w14:textId="77777777" w:rsidR="007C037B" w:rsidRDefault="007C037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A53FF3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37FF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37FF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21A5" w14:textId="77777777" w:rsidR="007C037B" w:rsidRDefault="007C037B" w:rsidP="008D17BD">
      <w:r>
        <w:separator/>
      </w:r>
    </w:p>
  </w:footnote>
  <w:footnote w:type="continuationSeparator" w:id="0">
    <w:p w14:paraId="2774F0D5" w14:textId="77777777" w:rsidR="007C037B" w:rsidRDefault="007C037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6E2"/>
    <w:multiLevelType w:val="multilevel"/>
    <w:tmpl w:val="C534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0C1BEF"/>
    <w:multiLevelType w:val="multilevel"/>
    <w:tmpl w:val="A7586956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7FF2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C0F4F"/>
    <w:rsid w:val="0063487A"/>
    <w:rsid w:val="006742BC"/>
    <w:rsid w:val="006E62D3"/>
    <w:rsid w:val="006F3573"/>
    <w:rsid w:val="007B768F"/>
    <w:rsid w:val="007C037B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B591C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025ED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4B6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BB591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eruser">
    <w:name w:val="Header (user)"/>
    <w:basedOn w:val="Standarduser"/>
    <w:rsid w:val="00BB591C"/>
    <w:rPr>
      <w:szCs w:val="20"/>
    </w:rPr>
  </w:style>
  <w:style w:type="paragraph" w:styleId="Legenda">
    <w:name w:val="caption"/>
    <w:basedOn w:val="Normalny"/>
    <w:rsid w:val="00BB591C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SimSun, 宋体" w:cs="Tahoma"/>
      <w:i/>
      <w:iCs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52AF-8159-4923-B7FD-674DE1DD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2022-06-24T11:34:00Z</dcterms:created>
  <dcterms:modified xsi:type="dcterms:W3CDTF">2024-03-20T08:05:00Z</dcterms:modified>
</cp:coreProperties>
</file>