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64F43" w14:textId="77777777" w:rsidR="00023A99" w:rsidRPr="00791773" w:rsidRDefault="00B400C0" w:rsidP="00023A99">
      <w:pPr>
        <w:rPr>
          <w:b/>
          <w:color w:val="000000" w:themeColor="text1"/>
          <w:sz w:val="22"/>
          <w:szCs w:val="22"/>
        </w:rPr>
      </w:pPr>
      <w:r w:rsidRPr="00791773">
        <w:rPr>
          <w:b/>
          <w:color w:val="000000" w:themeColor="text1"/>
          <w:sz w:val="22"/>
          <w:szCs w:val="22"/>
        </w:rPr>
        <w:t>Karta opisu zajęć (s</w:t>
      </w:r>
      <w:r w:rsidR="0092197E" w:rsidRPr="00791773">
        <w:rPr>
          <w:b/>
          <w:color w:val="000000" w:themeColor="text1"/>
          <w:sz w:val="22"/>
          <w:szCs w:val="22"/>
        </w:rPr>
        <w:t>ylabus)</w:t>
      </w:r>
    </w:p>
    <w:p w14:paraId="2F6B9B4D" w14:textId="77777777" w:rsidR="00B400C0" w:rsidRPr="00791773" w:rsidRDefault="00B400C0" w:rsidP="00023A99">
      <w:pPr>
        <w:rPr>
          <w:b/>
          <w:color w:val="000000" w:themeColor="text1"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2"/>
        <w:gridCol w:w="5344"/>
      </w:tblGrid>
      <w:tr w:rsidR="00791773" w:rsidRPr="00BC5C78" w14:paraId="5A4C828C" w14:textId="77777777" w:rsidTr="003305C4">
        <w:tc>
          <w:tcPr>
            <w:tcW w:w="3942" w:type="dxa"/>
            <w:shd w:val="clear" w:color="auto" w:fill="auto"/>
            <w:vAlign w:val="center"/>
          </w:tcPr>
          <w:p w14:paraId="625DF5FA" w14:textId="5FBE1ECE" w:rsidR="00B400C0" w:rsidRPr="00BC5C78" w:rsidRDefault="00F02E5D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Nazwa kierunku</w:t>
            </w:r>
            <w:r w:rsidR="00EC3848" w:rsidRPr="00BC5C78">
              <w:rPr>
                <w:color w:val="000000" w:themeColor="text1"/>
              </w:rPr>
              <w:t xml:space="preserve"> </w:t>
            </w:r>
            <w:r w:rsidR="00023A99" w:rsidRPr="00BC5C78">
              <w:rPr>
                <w:color w:val="000000" w:themeColor="text1"/>
              </w:rPr>
              <w:t>studiów</w:t>
            </w:r>
            <w:r w:rsidR="00B400C0" w:rsidRPr="00BC5C78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49B25AA7" w14:textId="34C29320" w:rsidR="00023A99" w:rsidRPr="00BC5C78" w:rsidRDefault="00E24888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Bezpieczeństwo i Higiena Pracy</w:t>
            </w:r>
          </w:p>
        </w:tc>
      </w:tr>
      <w:tr w:rsidR="00791773" w:rsidRPr="002138D8" w14:paraId="06C8ECF4" w14:textId="77777777" w:rsidTr="003305C4">
        <w:tc>
          <w:tcPr>
            <w:tcW w:w="3942" w:type="dxa"/>
            <w:shd w:val="clear" w:color="auto" w:fill="auto"/>
            <w:vAlign w:val="center"/>
          </w:tcPr>
          <w:p w14:paraId="44391272" w14:textId="77777777" w:rsidR="00023A99" w:rsidRPr="00BC5C78" w:rsidRDefault="0092197E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Nazwa modułu</w:t>
            </w:r>
            <w:r w:rsidR="00023A99" w:rsidRPr="00BC5C78">
              <w:rPr>
                <w:color w:val="000000" w:themeColor="text1"/>
              </w:rPr>
              <w:t>, także nazwa w języku angielskim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5C85743B" w14:textId="043A516D" w:rsidR="00023A99" w:rsidRPr="00BC5C78" w:rsidRDefault="007622BD" w:rsidP="004C0125">
            <w:pPr>
              <w:rPr>
                <w:color w:val="000000" w:themeColor="text1"/>
                <w:lang w:val="en-US"/>
              </w:rPr>
            </w:pPr>
            <w:proofErr w:type="spellStart"/>
            <w:r w:rsidRPr="00BC5C78">
              <w:rPr>
                <w:color w:val="000000" w:themeColor="text1"/>
                <w:lang w:val="en-US"/>
              </w:rPr>
              <w:t>Projekt</w:t>
            </w:r>
            <w:proofErr w:type="spellEnd"/>
            <w:r w:rsidRPr="00BC5C7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C5C78">
              <w:rPr>
                <w:color w:val="000000" w:themeColor="text1"/>
                <w:lang w:val="en-US"/>
              </w:rPr>
              <w:t>inżynierski</w:t>
            </w:r>
            <w:proofErr w:type="spellEnd"/>
            <w:r w:rsidRPr="00BC5C7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C5C78">
              <w:rPr>
                <w:color w:val="000000" w:themeColor="text1"/>
                <w:lang w:val="en-US"/>
              </w:rPr>
              <w:t>i</w:t>
            </w:r>
            <w:proofErr w:type="spellEnd"/>
            <w:r w:rsidRPr="00BC5C7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C5C78">
              <w:rPr>
                <w:color w:val="000000" w:themeColor="text1"/>
                <w:lang w:val="en-US"/>
              </w:rPr>
              <w:t>egzamin</w:t>
            </w:r>
            <w:proofErr w:type="spellEnd"/>
            <w:r w:rsidRPr="00BC5C78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BC5C78">
              <w:rPr>
                <w:color w:val="000000" w:themeColor="text1"/>
                <w:lang w:val="en-US"/>
              </w:rPr>
              <w:t>dyplomowy</w:t>
            </w:r>
            <w:proofErr w:type="spellEnd"/>
            <w:r w:rsidRPr="00BC5C78">
              <w:rPr>
                <w:color w:val="000000" w:themeColor="text1"/>
                <w:lang w:val="en-US"/>
              </w:rPr>
              <w:t xml:space="preserve"> / Engineering project and diploma exam</w:t>
            </w:r>
          </w:p>
        </w:tc>
      </w:tr>
      <w:tr w:rsidR="00791773" w:rsidRPr="00BC5C78" w14:paraId="02636F74" w14:textId="77777777" w:rsidTr="003305C4">
        <w:tc>
          <w:tcPr>
            <w:tcW w:w="3942" w:type="dxa"/>
            <w:shd w:val="clear" w:color="auto" w:fill="auto"/>
            <w:vAlign w:val="center"/>
          </w:tcPr>
          <w:p w14:paraId="0B1D644A" w14:textId="767D4078" w:rsidR="00B400C0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Język wykładowy</w:t>
            </w:r>
            <w:r w:rsidR="00B400C0" w:rsidRPr="00BC5C78">
              <w:rPr>
                <w:color w:val="000000" w:themeColor="text1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19D160C" w14:textId="3BF81E43" w:rsidR="00023A99" w:rsidRPr="00BC5C78" w:rsidRDefault="00E24888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j. polski</w:t>
            </w:r>
          </w:p>
        </w:tc>
      </w:tr>
      <w:tr w:rsidR="00791773" w:rsidRPr="00BC5C78" w14:paraId="7415136A" w14:textId="77777777" w:rsidTr="003305C4">
        <w:tc>
          <w:tcPr>
            <w:tcW w:w="3942" w:type="dxa"/>
            <w:shd w:val="clear" w:color="auto" w:fill="auto"/>
            <w:vAlign w:val="center"/>
          </w:tcPr>
          <w:p w14:paraId="3BB7653F" w14:textId="77777777" w:rsidR="00023A99" w:rsidRPr="00BC5C78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Rodzaj modułu</w:t>
            </w:r>
            <w:r w:rsidR="00206860" w:rsidRPr="00BC5C78">
              <w:rPr>
                <w:color w:val="000000" w:themeColor="text1"/>
              </w:rPr>
              <w:t xml:space="preserve"> </w:t>
            </w:r>
          </w:p>
          <w:p w14:paraId="05B3F865" w14:textId="77777777" w:rsidR="00023A99" w:rsidRPr="00BC5C78" w:rsidRDefault="00023A99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4CDF08" w14:textId="65C7CFFB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obowiązkowy/</w:t>
            </w:r>
            <w:r w:rsidRPr="00BC5C78">
              <w:rPr>
                <w:strike/>
                <w:color w:val="000000" w:themeColor="text1"/>
              </w:rPr>
              <w:t>fakultatywny</w:t>
            </w:r>
            <w:r w:rsidR="00BA2E91" w:rsidRPr="00BC5C78">
              <w:rPr>
                <w:color w:val="000000" w:themeColor="text1"/>
              </w:rPr>
              <w:t xml:space="preserve"> </w:t>
            </w:r>
            <w:r w:rsidR="00BA2E91" w:rsidRPr="00BC5C78">
              <w:rPr>
                <w:rStyle w:val="Odwoanieprzypisudolnego"/>
                <w:color w:val="000000" w:themeColor="text1"/>
              </w:rPr>
              <w:footnoteReference w:id="1"/>
            </w:r>
          </w:p>
        </w:tc>
      </w:tr>
      <w:tr w:rsidR="00791773" w:rsidRPr="00BC5C78" w14:paraId="1EEEFC24" w14:textId="77777777" w:rsidTr="003305C4">
        <w:tc>
          <w:tcPr>
            <w:tcW w:w="3942" w:type="dxa"/>
            <w:shd w:val="clear" w:color="auto" w:fill="auto"/>
            <w:vAlign w:val="center"/>
          </w:tcPr>
          <w:p w14:paraId="6796BDB8" w14:textId="77777777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Poziom studiów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CF9318F" w14:textId="32361B4A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pierwszego </w:t>
            </w:r>
            <w:r w:rsidR="00E24888" w:rsidRPr="00BC5C78">
              <w:rPr>
                <w:color w:val="000000" w:themeColor="text1"/>
              </w:rPr>
              <w:t>stopnia/</w:t>
            </w:r>
            <w:r w:rsidR="00E24888" w:rsidRPr="00BC5C78">
              <w:rPr>
                <w:strike/>
                <w:color w:val="000000" w:themeColor="text1"/>
              </w:rPr>
              <w:t>drugiego stopnia</w:t>
            </w:r>
          </w:p>
        </w:tc>
      </w:tr>
      <w:tr w:rsidR="00791773" w:rsidRPr="00BC5C78" w14:paraId="7C6CC535" w14:textId="77777777" w:rsidTr="003305C4">
        <w:tc>
          <w:tcPr>
            <w:tcW w:w="3942" w:type="dxa"/>
            <w:shd w:val="clear" w:color="auto" w:fill="auto"/>
            <w:vAlign w:val="center"/>
          </w:tcPr>
          <w:p w14:paraId="514BA59A" w14:textId="77777777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Forma studiów</w:t>
            </w:r>
          </w:p>
          <w:p w14:paraId="5E1CEB72" w14:textId="77777777" w:rsidR="00F02E5D" w:rsidRPr="00BC5C78" w:rsidRDefault="00F02E5D" w:rsidP="004C0125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68160D7" w14:textId="77777777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strike/>
                <w:color w:val="000000" w:themeColor="text1"/>
              </w:rPr>
              <w:t>stacjonarne</w:t>
            </w:r>
            <w:r w:rsidRPr="00BC5C78">
              <w:rPr>
                <w:color w:val="000000" w:themeColor="text1"/>
              </w:rPr>
              <w:t>/niestacjonarne</w:t>
            </w:r>
          </w:p>
        </w:tc>
      </w:tr>
      <w:tr w:rsidR="00791773" w:rsidRPr="00BC5C78" w14:paraId="72D4DC38" w14:textId="77777777" w:rsidTr="003305C4">
        <w:tc>
          <w:tcPr>
            <w:tcW w:w="3942" w:type="dxa"/>
            <w:shd w:val="clear" w:color="auto" w:fill="auto"/>
            <w:vAlign w:val="center"/>
          </w:tcPr>
          <w:p w14:paraId="73D68FCA" w14:textId="77777777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Rok studiów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9573D3C" w14:textId="1F301BF4" w:rsidR="00023A99" w:rsidRPr="00BC5C78" w:rsidRDefault="007622BD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IV</w:t>
            </w:r>
          </w:p>
        </w:tc>
      </w:tr>
      <w:tr w:rsidR="00791773" w:rsidRPr="00BC5C78" w14:paraId="644E5450" w14:textId="77777777" w:rsidTr="003305C4">
        <w:tc>
          <w:tcPr>
            <w:tcW w:w="3942" w:type="dxa"/>
            <w:shd w:val="clear" w:color="auto" w:fill="auto"/>
            <w:vAlign w:val="center"/>
          </w:tcPr>
          <w:p w14:paraId="6B113DBD" w14:textId="77777777" w:rsidR="00023A99" w:rsidRPr="00BC5C78" w:rsidRDefault="00023A99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Semestr dla kierunku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F7A5CFF" w14:textId="57EB4971" w:rsidR="00023A99" w:rsidRPr="00BC5C78" w:rsidRDefault="007622BD" w:rsidP="004C012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8</w:t>
            </w:r>
          </w:p>
        </w:tc>
      </w:tr>
      <w:tr w:rsidR="00791773" w:rsidRPr="00BC5C78" w14:paraId="05BB0D4E" w14:textId="77777777" w:rsidTr="003305C4">
        <w:tc>
          <w:tcPr>
            <w:tcW w:w="3942" w:type="dxa"/>
            <w:shd w:val="clear" w:color="auto" w:fill="auto"/>
            <w:vAlign w:val="center"/>
          </w:tcPr>
          <w:p w14:paraId="2C056B50" w14:textId="77777777" w:rsidR="00023A99" w:rsidRPr="00BC5C78" w:rsidRDefault="00023A99" w:rsidP="004C012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Liczba punktów ECTS z podziałem na kontaktowe/</w:t>
            </w:r>
            <w:proofErr w:type="spellStart"/>
            <w:r w:rsidRPr="00BC5C78">
              <w:rPr>
                <w:color w:val="000000" w:themeColor="text1"/>
              </w:rPr>
              <w:t>niekontaktowe</w:t>
            </w:r>
            <w:proofErr w:type="spellEnd"/>
          </w:p>
        </w:tc>
        <w:tc>
          <w:tcPr>
            <w:tcW w:w="5344" w:type="dxa"/>
            <w:shd w:val="clear" w:color="auto" w:fill="auto"/>
            <w:vAlign w:val="center"/>
          </w:tcPr>
          <w:p w14:paraId="66F2A544" w14:textId="4E58034F" w:rsidR="00023A99" w:rsidRPr="00BC5C78" w:rsidRDefault="007622BD" w:rsidP="00271DE5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8</w:t>
            </w:r>
            <w:r w:rsidR="00FC77B7" w:rsidRPr="00BC5C78">
              <w:rPr>
                <w:color w:val="000000" w:themeColor="text1"/>
              </w:rPr>
              <w:t xml:space="preserve"> (0,2/7,8)</w:t>
            </w:r>
          </w:p>
        </w:tc>
      </w:tr>
      <w:tr w:rsidR="00791773" w:rsidRPr="00BC5C78" w14:paraId="6C8FFD85" w14:textId="77777777" w:rsidTr="00740B82">
        <w:tc>
          <w:tcPr>
            <w:tcW w:w="3942" w:type="dxa"/>
            <w:shd w:val="clear" w:color="auto" w:fill="auto"/>
            <w:vAlign w:val="center"/>
          </w:tcPr>
          <w:p w14:paraId="73FA1684" w14:textId="77777777" w:rsidR="007622BD" w:rsidRPr="00BC5C78" w:rsidRDefault="007622BD" w:rsidP="007622B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Tytuł naukowy/stopień naukowy, imię i nazwisko osoby odpowiedzialnej za moduł</w:t>
            </w:r>
          </w:p>
        </w:tc>
        <w:tc>
          <w:tcPr>
            <w:tcW w:w="5344" w:type="dxa"/>
            <w:shd w:val="clear" w:color="auto" w:fill="auto"/>
          </w:tcPr>
          <w:p w14:paraId="5C3EB419" w14:textId="1E5F1AE9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Prodziekan Wydziału </w:t>
            </w:r>
          </w:p>
        </w:tc>
      </w:tr>
      <w:tr w:rsidR="00791773" w:rsidRPr="00BC5C78" w14:paraId="75BB2DF9" w14:textId="77777777" w:rsidTr="00740B82">
        <w:tc>
          <w:tcPr>
            <w:tcW w:w="3942" w:type="dxa"/>
            <w:shd w:val="clear" w:color="auto" w:fill="auto"/>
            <w:vAlign w:val="center"/>
          </w:tcPr>
          <w:p w14:paraId="6AFDBA5F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Jednostka oferująca moduł</w:t>
            </w:r>
          </w:p>
          <w:p w14:paraId="22E3AD73" w14:textId="77777777" w:rsidR="007622BD" w:rsidRPr="00BC5C78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1381CDA7" w14:textId="4198107F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Wydział Nauk o Zwierzętach i </w:t>
            </w:r>
            <w:proofErr w:type="spellStart"/>
            <w:r w:rsidRPr="00BC5C78">
              <w:rPr>
                <w:color w:val="000000" w:themeColor="text1"/>
              </w:rPr>
              <w:t>Biogospodarki</w:t>
            </w:r>
            <w:proofErr w:type="spellEnd"/>
          </w:p>
        </w:tc>
      </w:tr>
      <w:tr w:rsidR="00791773" w:rsidRPr="00BC5C78" w14:paraId="23C95056" w14:textId="77777777" w:rsidTr="00740B82">
        <w:tc>
          <w:tcPr>
            <w:tcW w:w="3942" w:type="dxa"/>
            <w:shd w:val="clear" w:color="auto" w:fill="auto"/>
            <w:vAlign w:val="center"/>
          </w:tcPr>
          <w:p w14:paraId="28DF8D0A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Cel modułu</w:t>
            </w:r>
          </w:p>
          <w:p w14:paraId="23327B8C" w14:textId="77777777" w:rsidR="007622BD" w:rsidRPr="00BC5C78" w:rsidRDefault="007622BD" w:rsidP="007622BD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62BA6533" w14:textId="01BDA64B" w:rsidR="007622BD" w:rsidRPr="00BC5C78" w:rsidRDefault="007622BD" w:rsidP="007622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Celem modułu jest poznanie i poszerzenie umiejętności praktycznych i wiedzy studenta w zakresie czynności związanych z procesem pracy, w tym działań z zakresu BHP, zgodnie z ramowym programem praktyki zawodowej studentów tego kierunku. Celem modułu jest również zdobycie umiejętności w stawianiu tez naukowych, określaniu zakresu, celu pracy i ich uzasadnianiu, posługiwaniu się metodami badawczymi w rozwiązywaniu hipotezy badawczej oraz. opanowanie zasad pisania i prezentowania pracy dyplomowej. </w:t>
            </w:r>
          </w:p>
        </w:tc>
      </w:tr>
      <w:tr w:rsidR="00791773" w:rsidRPr="00BC5C78" w14:paraId="53C071BA" w14:textId="77777777" w:rsidTr="003305C4">
        <w:trPr>
          <w:trHeight w:val="236"/>
        </w:trPr>
        <w:tc>
          <w:tcPr>
            <w:tcW w:w="3942" w:type="dxa"/>
            <w:vMerge w:val="restart"/>
            <w:shd w:val="clear" w:color="auto" w:fill="auto"/>
            <w:vAlign w:val="center"/>
          </w:tcPr>
          <w:p w14:paraId="7D1BC1EA" w14:textId="77777777" w:rsidR="007622BD" w:rsidRPr="00BC5C78" w:rsidRDefault="007622BD" w:rsidP="007622BD">
            <w:pPr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Efekty uczenia się dla modułu to opis zasobu wiedzy, umiejętności i kompetencji społecznych, które student osiągnie po zrealizowaniu zajęć.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EB2392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Wiedza: </w:t>
            </w:r>
          </w:p>
        </w:tc>
      </w:tr>
      <w:tr w:rsidR="00791773" w:rsidRPr="00BC5C78" w14:paraId="33C19C97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8D7D6AC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2B533FC1" w14:textId="0CA3A91A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W1. Zna metodologię prowadzenia badań naukowych, organizacje badań naukowych, metody dokumentowania wyników eksperymentów i sposoby prowadzenia badań literaturowych </w:t>
            </w:r>
            <w:r w:rsidRPr="00BC5C78">
              <w:rPr>
                <w:rFonts w:eastAsia="Calibri"/>
                <w:color w:val="000000" w:themeColor="text1"/>
                <w:lang w:eastAsia="en-US"/>
              </w:rPr>
              <w:t>związanych</w:t>
            </w:r>
            <w:r w:rsidRPr="00BC5C78">
              <w:rPr>
                <w:color w:val="000000" w:themeColor="text1"/>
              </w:rPr>
              <w:t xml:space="preserve"> ochroną zdrowia i życia człowieka w środowisku pracy, w tym z zadaniami służby bezpieczeństwa i higieny pracy</w:t>
            </w:r>
            <w:r w:rsidRPr="00BC5C78">
              <w:rPr>
                <w:rFonts w:eastAsia="Calibri"/>
                <w:color w:val="000000" w:themeColor="text1"/>
                <w:lang w:eastAsia="en-US"/>
              </w:rPr>
              <w:t>.</w:t>
            </w:r>
          </w:p>
        </w:tc>
      </w:tr>
      <w:tr w:rsidR="00791773" w:rsidRPr="00BC5C78" w14:paraId="35E076E9" w14:textId="77777777" w:rsidTr="0088653F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25A11FA7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48187E" w14:textId="3DC71B83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W2. Ma wiedzę na temat zasad korzystania z literatury fachowej i jej </w:t>
            </w:r>
            <w:proofErr w:type="spellStart"/>
            <w:r w:rsidRPr="00BC5C78">
              <w:rPr>
                <w:color w:val="000000" w:themeColor="text1"/>
              </w:rPr>
              <w:t>cytowań</w:t>
            </w:r>
            <w:proofErr w:type="spellEnd"/>
            <w:r w:rsidRPr="00BC5C78">
              <w:rPr>
                <w:color w:val="000000" w:themeColor="text1"/>
              </w:rPr>
              <w:t>, zna zasady prawa autorskiego.</w:t>
            </w:r>
          </w:p>
        </w:tc>
      </w:tr>
      <w:tr w:rsidR="00791773" w:rsidRPr="00BC5C78" w14:paraId="7566EEA9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7F3E9A03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1FA76F56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…</w:t>
            </w:r>
          </w:p>
        </w:tc>
      </w:tr>
      <w:tr w:rsidR="00791773" w:rsidRPr="00BC5C78" w14:paraId="241C3994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8DEC0FC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649E3320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Umiejętności:</w:t>
            </w:r>
          </w:p>
        </w:tc>
      </w:tr>
      <w:tr w:rsidR="00791773" w:rsidRPr="00BC5C78" w14:paraId="08B6E56A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9D9AC45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5EB2B42C" w14:textId="679180F0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U1.potrafi poszukiwać, analizować i wykorzystywać potrzebne informacje </w:t>
            </w:r>
            <w:r w:rsidRPr="00BC5C78">
              <w:rPr>
                <w:rFonts w:eastAsia="Calibri"/>
                <w:color w:val="000000" w:themeColor="text1"/>
                <w:lang w:eastAsia="en-US"/>
              </w:rPr>
              <w:t xml:space="preserve">z zakresu </w:t>
            </w:r>
            <w:r w:rsidRPr="00BC5C78">
              <w:rPr>
                <w:color w:val="000000" w:themeColor="text1"/>
              </w:rPr>
              <w:t>ochrony zdrowia i życia pracownika, w tym z zakresu zadań służby bhp</w:t>
            </w:r>
          </w:p>
        </w:tc>
      </w:tr>
      <w:tr w:rsidR="00791773" w:rsidRPr="00BC5C78" w14:paraId="27B66AF9" w14:textId="77777777" w:rsidTr="00CE0B7B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8BB66C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69E23FCC" w14:textId="78146522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U2. potrafi przygotować i przeprowadzić zadanie badawcze lub projektowe oraz przedstawić wyniki i wciągać właściwe wnioski.</w:t>
            </w:r>
          </w:p>
        </w:tc>
      </w:tr>
      <w:tr w:rsidR="00791773" w:rsidRPr="00BC5C78" w14:paraId="5230CA2E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1C32A195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D6DA3C6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…</w:t>
            </w:r>
          </w:p>
        </w:tc>
      </w:tr>
      <w:tr w:rsidR="00791773" w:rsidRPr="00BC5C78" w14:paraId="2555E7BF" w14:textId="77777777" w:rsidTr="003305C4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34C92C17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24AD3EFB" w14:textId="777777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Kompetencje społeczne:</w:t>
            </w:r>
          </w:p>
        </w:tc>
      </w:tr>
      <w:tr w:rsidR="00791773" w:rsidRPr="00BC5C78" w14:paraId="69D0E334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6BA84594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1822BA3" w14:textId="38244D77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K1. Ma świadomość znaczenia zdobytych umiejętności i wykazuje gotowość ciągłego ich doskonalenia</w:t>
            </w:r>
          </w:p>
        </w:tc>
      </w:tr>
      <w:tr w:rsidR="00791773" w:rsidRPr="00BC5C78" w14:paraId="6332C22B" w14:textId="77777777" w:rsidTr="00A212E8">
        <w:trPr>
          <w:trHeight w:val="233"/>
        </w:trPr>
        <w:tc>
          <w:tcPr>
            <w:tcW w:w="3942" w:type="dxa"/>
            <w:vMerge/>
            <w:shd w:val="clear" w:color="auto" w:fill="auto"/>
            <w:vAlign w:val="center"/>
          </w:tcPr>
          <w:p w14:paraId="0DA93DAD" w14:textId="77777777" w:rsidR="007622BD" w:rsidRPr="00BC5C78" w:rsidRDefault="007622BD" w:rsidP="007622BD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5344" w:type="dxa"/>
            <w:shd w:val="clear" w:color="auto" w:fill="auto"/>
          </w:tcPr>
          <w:p w14:paraId="30AFCC06" w14:textId="38FB57BF" w:rsidR="007622BD" w:rsidRPr="00BC5C78" w:rsidRDefault="007622BD" w:rsidP="007622BD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K2. Ma świadomość znaczenia zawodowej i etycznej odpowiedzialności za kształtowanie otoczenia pracy.</w:t>
            </w:r>
          </w:p>
        </w:tc>
      </w:tr>
      <w:tr w:rsidR="004C0591" w:rsidRPr="00BC5C78" w14:paraId="54378E82" w14:textId="77777777" w:rsidTr="00D023AA">
        <w:tc>
          <w:tcPr>
            <w:tcW w:w="3942" w:type="dxa"/>
            <w:shd w:val="clear" w:color="auto" w:fill="auto"/>
          </w:tcPr>
          <w:p w14:paraId="5879B75E" w14:textId="6D15125A" w:rsidR="004C0591" w:rsidRPr="00BC5C78" w:rsidRDefault="004C0591" w:rsidP="004C0591">
            <w:pPr>
              <w:rPr>
                <w:color w:val="000000" w:themeColor="text1"/>
              </w:rPr>
            </w:pPr>
            <w:r w:rsidRPr="009841B7">
              <w:rPr>
                <w:lang w:eastAsia="en-US"/>
              </w:rPr>
              <w:t>Odniesienie modułowych efektów uczenia się do kierunkowych efektów uczenia się</w:t>
            </w:r>
          </w:p>
        </w:tc>
        <w:tc>
          <w:tcPr>
            <w:tcW w:w="5344" w:type="dxa"/>
            <w:shd w:val="clear" w:color="auto" w:fill="auto"/>
          </w:tcPr>
          <w:p w14:paraId="5C6DF60A" w14:textId="77777777" w:rsidR="004C0591" w:rsidRPr="009841B7" w:rsidRDefault="004C0591" w:rsidP="004C0591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lang w:eastAsia="en-US"/>
              </w:rPr>
              <w:t xml:space="preserve">Kod efektu modułowego – kod efektu kierunkowego </w:t>
            </w:r>
            <w:r w:rsidRPr="009841B7">
              <w:rPr>
                <w:color w:val="000000"/>
                <w:lang w:eastAsia="en-US"/>
              </w:rPr>
              <w:t>BH_W07</w:t>
            </w:r>
          </w:p>
          <w:p w14:paraId="0184B47B" w14:textId="77777777" w:rsidR="004C0591" w:rsidRPr="009841B7" w:rsidRDefault="004C0591" w:rsidP="004C0591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9841B7">
              <w:rPr>
                <w:rFonts w:eastAsia="Calibri"/>
                <w:color w:val="000000"/>
                <w:lang w:eastAsia="en-US"/>
              </w:rPr>
              <w:t>BH_W10</w:t>
            </w:r>
          </w:p>
          <w:p w14:paraId="5B0C73CD" w14:textId="77777777" w:rsidR="004C0591" w:rsidRPr="009841B7" w:rsidRDefault="004C0591" w:rsidP="004C0591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BH_U01</w:t>
            </w:r>
          </w:p>
          <w:p w14:paraId="07C36442" w14:textId="77777777" w:rsidR="004C0591" w:rsidRPr="009841B7" w:rsidRDefault="004C0591" w:rsidP="004C0591">
            <w:pPr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BH_U03</w:t>
            </w:r>
          </w:p>
          <w:p w14:paraId="6DE9DC50" w14:textId="77777777" w:rsidR="004C0591" w:rsidRPr="009841B7" w:rsidRDefault="004C0591" w:rsidP="004C0591">
            <w:pPr>
              <w:spacing w:line="254" w:lineRule="auto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BH_K04</w:t>
            </w:r>
          </w:p>
          <w:p w14:paraId="3FB5ECF0" w14:textId="77777777" w:rsidR="004C0591" w:rsidRPr="009841B7" w:rsidRDefault="004C0591" w:rsidP="004C0591">
            <w:pPr>
              <w:spacing w:line="254" w:lineRule="auto"/>
              <w:jc w:val="both"/>
              <w:rPr>
                <w:color w:val="000000"/>
                <w:lang w:eastAsia="en-US"/>
              </w:rPr>
            </w:pPr>
            <w:r w:rsidRPr="009841B7">
              <w:rPr>
                <w:color w:val="000000"/>
                <w:lang w:eastAsia="en-US"/>
              </w:rPr>
              <w:t>BH_K05</w:t>
            </w:r>
          </w:p>
          <w:p w14:paraId="414F810A" w14:textId="77777777" w:rsidR="004C0591" w:rsidRPr="009841B7" w:rsidRDefault="004C0591" w:rsidP="004C0591">
            <w:pPr>
              <w:spacing w:line="254" w:lineRule="auto"/>
              <w:jc w:val="both"/>
              <w:rPr>
                <w:color w:val="000000"/>
                <w:lang w:eastAsia="en-US"/>
              </w:rPr>
            </w:pPr>
          </w:p>
          <w:p w14:paraId="507C8643" w14:textId="77777777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</w:p>
        </w:tc>
      </w:tr>
      <w:tr w:rsidR="004C0591" w:rsidRPr="00BC5C78" w14:paraId="10BA837C" w14:textId="77777777" w:rsidTr="00D023AA">
        <w:tc>
          <w:tcPr>
            <w:tcW w:w="3942" w:type="dxa"/>
            <w:shd w:val="clear" w:color="auto" w:fill="auto"/>
          </w:tcPr>
          <w:p w14:paraId="100D5E49" w14:textId="22162BE9" w:rsidR="004C0591" w:rsidRPr="00BC5C78" w:rsidRDefault="004C0591" w:rsidP="004C0591">
            <w:pPr>
              <w:rPr>
                <w:color w:val="000000" w:themeColor="text1"/>
              </w:rPr>
            </w:pPr>
            <w:r w:rsidRPr="009841B7">
              <w:rPr>
                <w:lang w:eastAsia="en-US"/>
              </w:rPr>
              <w:t>Odniesienie modułowych efektów uczenia się do efektów inżynierskich (jeżeli dotyczy)</w:t>
            </w:r>
          </w:p>
        </w:tc>
        <w:tc>
          <w:tcPr>
            <w:tcW w:w="5344" w:type="dxa"/>
            <w:shd w:val="clear" w:color="auto" w:fill="auto"/>
          </w:tcPr>
          <w:p w14:paraId="479F43DD" w14:textId="77777777" w:rsidR="004C0591" w:rsidRPr="009841B7" w:rsidRDefault="004C0591" w:rsidP="004C0591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Kod efektu modułowego – kod efektu inżynierskiego</w:t>
            </w:r>
          </w:p>
          <w:p w14:paraId="43FB544B" w14:textId="77777777" w:rsidR="004C0591" w:rsidRPr="009841B7" w:rsidRDefault="004C0591" w:rsidP="004C0591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InzBH_W10</w:t>
            </w:r>
          </w:p>
          <w:p w14:paraId="1BDDA760" w14:textId="77777777" w:rsidR="004C0591" w:rsidRPr="009841B7" w:rsidRDefault="004C0591" w:rsidP="004C0591">
            <w:pPr>
              <w:spacing w:line="254" w:lineRule="auto"/>
              <w:jc w:val="both"/>
              <w:rPr>
                <w:lang w:eastAsia="en-US"/>
              </w:rPr>
            </w:pPr>
            <w:r w:rsidRPr="009841B7">
              <w:rPr>
                <w:lang w:eastAsia="en-US"/>
              </w:rPr>
              <w:t>InzBH_W03</w:t>
            </w:r>
          </w:p>
          <w:p w14:paraId="6BE6CFB0" w14:textId="77777777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</w:p>
        </w:tc>
      </w:tr>
      <w:tr w:rsidR="004C0591" w:rsidRPr="00BC5C78" w14:paraId="245659BF" w14:textId="77777777" w:rsidTr="00170C77">
        <w:tc>
          <w:tcPr>
            <w:tcW w:w="3942" w:type="dxa"/>
            <w:shd w:val="clear" w:color="auto" w:fill="auto"/>
            <w:vAlign w:val="center"/>
          </w:tcPr>
          <w:p w14:paraId="2D4FCA1B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Wymagania wstępne i dodatkowe </w:t>
            </w:r>
          </w:p>
        </w:tc>
        <w:tc>
          <w:tcPr>
            <w:tcW w:w="5344" w:type="dxa"/>
            <w:shd w:val="clear" w:color="auto" w:fill="auto"/>
          </w:tcPr>
          <w:p w14:paraId="69094985" w14:textId="501D4AFC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Zaliczenie wszystkich przedmiotów objętych programem studiów kierunku BHP</w:t>
            </w:r>
          </w:p>
        </w:tc>
      </w:tr>
      <w:tr w:rsidR="004C0591" w:rsidRPr="00BC5C78" w14:paraId="7E36AB51" w14:textId="77777777" w:rsidTr="00170C77">
        <w:tc>
          <w:tcPr>
            <w:tcW w:w="3942" w:type="dxa"/>
            <w:shd w:val="clear" w:color="auto" w:fill="auto"/>
            <w:vAlign w:val="center"/>
          </w:tcPr>
          <w:p w14:paraId="1FBDB37B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Treści programowe modułu </w:t>
            </w:r>
          </w:p>
          <w:p w14:paraId="4B9B26E9" w14:textId="77777777" w:rsidR="004C0591" w:rsidRPr="00BC5C78" w:rsidRDefault="004C0591" w:rsidP="004C0591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</w:tcPr>
          <w:p w14:paraId="5661BA58" w14:textId="0ED287EE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W ramach modułu student będzie zdobywał umiejętność stawiania tez naukowych, określania zakresu i celu pracy oraz ich uzasadniania, posługiwania się metodami badawczymi w rozwiązywaniu hipotezy badawczej. Przyswojenie zasad pisania pracy dyplomowej, gromadzenia literatury tematu oraz opracowywania wyników badań i przeprowadzania dyskusji. Zdobędzie wiedzę w zakresie formułowania wniosków z uzyskanych wyników badań.</w:t>
            </w:r>
          </w:p>
        </w:tc>
      </w:tr>
      <w:tr w:rsidR="004C0591" w:rsidRPr="00BC5C78" w14:paraId="5404A17A" w14:textId="77777777" w:rsidTr="003305C4">
        <w:tc>
          <w:tcPr>
            <w:tcW w:w="3942" w:type="dxa"/>
            <w:shd w:val="clear" w:color="auto" w:fill="auto"/>
            <w:vAlign w:val="center"/>
          </w:tcPr>
          <w:p w14:paraId="12572B1B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Wykaz literatury podstawowej i uzupełniającej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11603437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Literatura podstawowa:</w:t>
            </w:r>
          </w:p>
          <w:p w14:paraId="32BFDF6C" w14:textId="77777777" w:rsidR="004C0591" w:rsidRPr="00BC5C78" w:rsidRDefault="004C0591" w:rsidP="004C0591">
            <w:pPr>
              <w:numPr>
                <w:ilvl w:val="0"/>
                <w:numId w:val="6"/>
              </w:numPr>
              <w:tabs>
                <w:tab w:val="left" w:pos="250"/>
              </w:tabs>
              <w:suppressAutoHyphens/>
              <w:snapToGrid w:val="0"/>
              <w:rPr>
                <w:color w:val="000000" w:themeColor="text1"/>
              </w:rPr>
            </w:pPr>
            <w:proofErr w:type="spellStart"/>
            <w:r w:rsidRPr="00BC5C78">
              <w:rPr>
                <w:color w:val="000000" w:themeColor="text1"/>
              </w:rPr>
              <w:t>Roszczypała</w:t>
            </w:r>
            <w:proofErr w:type="spellEnd"/>
            <w:r w:rsidRPr="00BC5C78">
              <w:rPr>
                <w:bCs/>
                <w:color w:val="000000" w:themeColor="text1"/>
              </w:rPr>
              <w:t xml:space="preserve"> J.: Metodyka przygotowania prac licencjackich i magisterskich,</w:t>
            </w:r>
            <w:r w:rsidRPr="00BC5C78">
              <w:rPr>
                <w:color w:val="000000" w:themeColor="text1"/>
              </w:rPr>
              <w:t xml:space="preserve"> Wyższa Szkoła Ekonomiczna, Warszawa 2003.</w:t>
            </w:r>
          </w:p>
          <w:p w14:paraId="05EB09FB" w14:textId="77777777" w:rsidR="004C0591" w:rsidRPr="00BC5C78" w:rsidRDefault="004C0591" w:rsidP="004C0591">
            <w:pPr>
              <w:numPr>
                <w:ilvl w:val="0"/>
                <w:numId w:val="6"/>
              </w:num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Wójcik K.: </w:t>
            </w:r>
            <w:r w:rsidRPr="00BC5C78">
              <w:rPr>
                <w:bCs/>
                <w:color w:val="000000" w:themeColor="text1"/>
              </w:rPr>
              <w:t xml:space="preserve">Piszę pracę magisterską: poradnik dla autorów akademickich prac promocyjnych (licencjackich, magisterskich, doktorskich), </w:t>
            </w:r>
            <w:r w:rsidRPr="00BC5C78">
              <w:rPr>
                <w:color w:val="000000" w:themeColor="text1"/>
              </w:rPr>
              <w:t>Oficyna Wydawnicza Szkoły Głównej Handlowej, Warszawa 2002.</w:t>
            </w:r>
          </w:p>
          <w:p w14:paraId="24EA8A33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Literatura uzupełniająca:</w:t>
            </w:r>
          </w:p>
          <w:p w14:paraId="374E5AF8" w14:textId="54C479DA" w:rsidR="004C0591" w:rsidRPr="00BC5C78" w:rsidRDefault="004C0591" w:rsidP="004C0591">
            <w:pPr>
              <w:pStyle w:val="Akapitzlist"/>
              <w:numPr>
                <w:ilvl w:val="0"/>
                <w:numId w:val="7"/>
              </w:num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Dobierana do tematu przygotowywanej pracy dyplomowej.</w:t>
            </w:r>
          </w:p>
        </w:tc>
      </w:tr>
      <w:tr w:rsidR="004C0591" w:rsidRPr="00BC5C78" w14:paraId="4C02F9EA" w14:textId="77777777" w:rsidTr="003305C4">
        <w:tc>
          <w:tcPr>
            <w:tcW w:w="3942" w:type="dxa"/>
            <w:shd w:val="clear" w:color="auto" w:fill="auto"/>
            <w:vAlign w:val="center"/>
          </w:tcPr>
          <w:p w14:paraId="50B3A6CD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Planowane formy/działania/metody dydaktyczne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0A466CE4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Konsultacje z opiekunem naukowym</w:t>
            </w:r>
          </w:p>
          <w:p w14:paraId="1712EC61" w14:textId="77B45663" w:rsidR="004C0591" w:rsidRPr="00BC5C78" w:rsidRDefault="004C0591" w:rsidP="004C0591">
            <w:pPr>
              <w:rPr>
                <w:color w:val="000000" w:themeColor="text1"/>
              </w:rPr>
            </w:pPr>
          </w:p>
        </w:tc>
      </w:tr>
      <w:tr w:rsidR="004C0591" w:rsidRPr="00BC5C78" w14:paraId="1C420D55" w14:textId="77777777" w:rsidTr="003305C4">
        <w:tc>
          <w:tcPr>
            <w:tcW w:w="3942" w:type="dxa"/>
            <w:shd w:val="clear" w:color="auto" w:fill="auto"/>
            <w:vAlign w:val="center"/>
          </w:tcPr>
          <w:p w14:paraId="293A5416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lastRenderedPageBreak/>
              <w:t>Sposoby weryfikacji oraz formy dokumentowania osiągniętych efektów uczenia się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2C8F5987" w14:textId="77777777" w:rsidR="004C0591" w:rsidRPr="00BC5C78" w:rsidRDefault="004C0591" w:rsidP="004C0591">
            <w:pPr>
              <w:rPr>
                <w:color w:val="000000" w:themeColor="text1"/>
                <w:u w:val="single"/>
              </w:rPr>
            </w:pPr>
            <w:r w:rsidRPr="00BC5C78">
              <w:rPr>
                <w:color w:val="000000" w:themeColor="text1"/>
                <w:u w:val="single"/>
              </w:rPr>
              <w:t>SPOSOBY WERYFIKACJI:</w:t>
            </w:r>
          </w:p>
          <w:p w14:paraId="126A6132" w14:textId="05B2ED5B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  <w:r w:rsidRPr="00BC5C78">
              <w:rPr>
                <w:rFonts w:eastAsia="Calibri"/>
                <w:color w:val="000000" w:themeColor="text1"/>
                <w:lang w:eastAsia="en-US"/>
              </w:rPr>
              <w:t xml:space="preserve">W1 i W2 – </w:t>
            </w:r>
            <w:r w:rsidRPr="00BC5C78">
              <w:rPr>
                <w:color w:val="000000" w:themeColor="text1"/>
              </w:rPr>
              <w:t>prezentacja efektów pracy dyplomowej, odpowiedzi na pytania</w:t>
            </w:r>
          </w:p>
          <w:p w14:paraId="161F63C7" w14:textId="638834A8" w:rsidR="004C0591" w:rsidRPr="00BC5C78" w:rsidRDefault="004C0591" w:rsidP="004C05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C5C78">
              <w:rPr>
                <w:rFonts w:eastAsia="Calibri"/>
                <w:color w:val="000000" w:themeColor="text1"/>
                <w:lang w:eastAsia="en-US"/>
              </w:rPr>
              <w:t>U1 i U2 – ocena przygotowania i prezentacji pracy dyplomowej,</w:t>
            </w:r>
          </w:p>
          <w:p w14:paraId="4D438E00" w14:textId="4A56C1C2" w:rsidR="004C0591" w:rsidRPr="00BC5C78" w:rsidRDefault="004C0591" w:rsidP="004C0591">
            <w:pPr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BC5C78">
              <w:rPr>
                <w:rFonts w:eastAsia="Calibri"/>
                <w:color w:val="000000" w:themeColor="text1"/>
                <w:lang w:eastAsia="en-US"/>
              </w:rPr>
              <w:t xml:space="preserve">K1 i K2 - ocena zaangażowania i samodzielności </w:t>
            </w:r>
          </w:p>
          <w:p w14:paraId="33AB857F" w14:textId="77777777" w:rsidR="004C0591" w:rsidRPr="00BC5C78" w:rsidRDefault="004C0591" w:rsidP="004C0591">
            <w:pPr>
              <w:rPr>
                <w:color w:val="000000" w:themeColor="text1"/>
              </w:rPr>
            </w:pPr>
          </w:p>
          <w:p w14:paraId="3B1C5745" w14:textId="59510615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  <w:u w:val="single"/>
              </w:rPr>
              <w:t>DOKUMENTOWANIE OSIĄGNIĘTYCH EFEKTÓW UCZENIA SIĘ</w:t>
            </w:r>
            <w:r w:rsidRPr="00BC5C78">
              <w:rPr>
                <w:color w:val="000000" w:themeColor="text1"/>
              </w:rPr>
              <w:t xml:space="preserve"> praca dyplomowa i przebieg egzaminu archiwizowany w formie cyfrowej i papierowej</w:t>
            </w:r>
          </w:p>
          <w:p w14:paraId="0B124041" w14:textId="77777777" w:rsidR="004C0591" w:rsidRPr="00BC5C78" w:rsidRDefault="004C0591" w:rsidP="004C0591">
            <w:pPr>
              <w:rPr>
                <w:i/>
                <w:color w:val="000000" w:themeColor="text1"/>
                <w:u w:val="single"/>
              </w:rPr>
            </w:pPr>
          </w:p>
          <w:p w14:paraId="26E64CA4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Szczegółowe kryteria przy ocenie zaliczenia i prac kontrolnych</w:t>
            </w:r>
          </w:p>
          <w:p w14:paraId="6C16F795" w14:textId="77777777" w:rsidR="004C0591" w:rsidRPr="00BC5C78" w:rsidRDefault="004C0591" w:rsidP="004C05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student wykazuje dostateczny (3,0) stopień wiedzy, umiejętności lub kompetencji, gdy uzyskuje od 51 do 60% sumy punktów określających maksymalny poziom wiedzy lub umiejętności z danego przedmiotu (odpowiednio, przy zaliczeniu cząstkowym – jego części), </w:t>
            </w:r>
          </w:p>
          <w:p w14:paraId="4824FE53" w14:textId="77777777" w:rsidR="004C0591" w:rsidRPr="00BC5C78" w:rsidRDefault="004C0591" w:rsidP="004C05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student wykazuje dostateczny plus (3,5) stopień wiedzy, umiejętności lub kompetencji, gdy uzyskuje od 61 do 70% sumy punktów określających maksymalny poziom wiedzy lub umiejętności z danego przedmiotu (odpowiednio – jego części), </w:t>
            </w:r>
          </w:p>
          <w:p w14:paraId="4E3D7EE8" w14:textId="77777777" w:rsidR="004C0591" w:rsidRPr="00BC5C78" w:rsidRDefault="004C0591" w:rsidP="004C05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student wykazuje dobry stopień (4,0) wiedzy, umiejętności lub kompetencji, gdy uzyskuje od 71 do 80% sumy punktów określających maksymalny poziom wiedzy lub umiejętności z danego przedmiotu (odpowiednio – jego części), </w:t>
            </w:r>
          </w:p>
          <w:p w14:paraId="283A726F" w14:textId="77777777" w:rsidR="004C0591" w:rsidRPr="00BC5C78" w:rsidRDefault="004C0591" w:rsidP="004C05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C5C78">
              <w:rPr>
                <w:color w:val="000000" w:themeColor="text1"/>
              </w:rPr>
              <w:t>student wykazuje plus dobry stopień (4,5) wiedzy, umiejętności lub kompetencji, gdy uzyskuje od 81 do 90% sumy punktów określających maksymalny poziom wiedzy lub umiejętności z danego przedmiotu (odpowiednio – jego części),</w:t>
            </w:r>
          </w:p>
          <w:p w14:paraId="362C8F5C" w14:textId="77777777" w:rsidR="004C0591" w:rsidRPr="00BC5C78" w:rsidRDefault="004C0591" w:rsidP="004C0591">
            <w:pPr>
              <w:pStyle w:val="Akapitzlist"/>
              <w:numPr>
                <w:ilvl w:val="0"/>
                <w:numId w:val="3"/>
              </w:numPr>
              <w:ind w:left="197" w:hanging="218"/>
              <w:jc w:val="both"/>
              <w:rPr>
                <w:rFonts w:eastAsiaTheme="minorHAnsi"/>
                <w:color w:val="000000" w:themeColor="text1"/>
              </w:rPr>
            </w:pPr>
            <w:r w:rsidRPr="00BC5C78">
              <w:rPr>
                <w:color w:val="000000" w:themeColor="text1"/>
              </w:rPr>
              <w:t>student wykazuje bardzo dobry stopień (5,0) wiedzy, umiejętności lub kompetencji, gdy uzyskuje powyżej 91% sumy punktów określających maksymalny poziom wiedzy lub umiejętności z danego przedmiotu (odpowiednio – jego części).</w:t>
            </w:r>
          </w:p>
          <w:p w14:paraId="6544D23B" w14:textId="76DF6FF4" w:rsidR="004C0591" w:rsidRPr="00BC5C78" w:rsidRDefault="004C0591" w:rsidP="004C0591">
            <w:pPr>
              <w:pStyle w:val="Akapitzlist"/>
              <w:ind w:left="197"/>
              <w:jc w:val="both"/>
              <w:rPr>
                <w:rFonts w:eastAsiaTheme="minorHAnsi"/>
                <w:i/>
                <w:color w:val="000000" w:themeColor="text1"/>
              </w:rPr>
            </w:pPr>
          </w:p>
        </w:tc>
      </w:tr>
      <w:tr w:rsidR="004C0591" w:rsidRPr="00BC5C78" w14:paraId="0AA62E9F" w14:textId="77777777" w:rsidTr="003305C4">
        <w:tc>
          <w:tcPr>
            <w:tcW w:w="3942" w:type="dxa"/>
            <w:shd w:val="clear" w:color="auto" w:fill="auto"/>
            <w:vAlign w:val="center"/>
          </w:tcPr>
          <w:p w14:paraId="2D063EEF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Elementy i wagi mające wpływ na ocenę końcową</w:t>
            </w:r>
          </w:p>
          <w:p w14:paraId="63A9347C" w14:textId="77777777" w:rsidR="004C0591" w:rsidRPr="00BC5C78" w:rsidRDefault="004C0591" w:rsidP="004C0591">
            <w:pPr>
              <w:rPr>
                <w:color w:val="000000" w:themeColor="text1"/>
              </w:rPr>
            </w:pPr>
          </w:p>
          <w:p w14:paraId="6D4F54D5" w14:textId="77777777" w:rsidR="004C0591" w:rsidRPr="00BC5C78" w:rsidRDefault="004C0591" w:rsidP="004C0591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3C54574E" w14:textId="7D054F08" w:rsidR="004C0591" w:rsidRPr="00BC5C78" w:rsidRDefault="004C0591" w:rsidP="004C0591">
            <w:pPr>
              <w:jc w:val="both"/>
              <w:rPr>
                <w:i/>
                <w:color w:val="000000" w:themeColor="text1"/>
              </w:rPr>
            </w:pPr>
            <w:r w:rsidRPr="00BC5C78">
              <w:rPr>
                <w:color w:val="000000" w:themeColor="text1"/>
              </w:rPr>
              <w:t>Na ostateczną ocenę dyplomanta (zgodnie z regulaminem) składa się średnia ważona ze studiów, ocena za pracę i przedstawienie tez pracy oraz ocena za odpowiedzi na wylosowane podczas obrony pytania</w:t>
            </w:r>
          </w:p>
        </w:tc>
      </w:tr>
      <w:tr w:rsidR="004C0591" w:rsidRPr="00BC5C78" w14:paraId="1DD1159E" w14:textId="77777777" w:rsidTr="003305C4">
        <w:trPr>
          <w:trHeight w:val="2324"/>
        </w:trPr>
        <w:tc>
          <w:tcPr>
            <w:tcW w:w="3942" w:type="dxa"/>
            <w:shd w:val="clear" w:color="auto" w:fill="auto"/>
            <w:vAlign w:val="center"/>
          </w:tcPr>
          <w:p w14:paraId="245730BA" w14:textId="77777777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lastRenderedPageBreak/>
              <w:t>Bilans punktów ECTS</w:t>
            </w:r>
          </w:p>
        </w:tc>
        <w:tc>
          <w:tcPr>
            <w:tcW w:w="5344" w:type="dxa"/>
            <w:shd w:val="clear" w:color="auto" w:fill="auto"/>
            <w:vAlign w:val="center"/>
          </w:tcPr>
          <w:p w14:paraId="74D8CD19" w14:textId="06D8E3E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Formy zajęć: </w:t>
            </w:r>
          </w:p>
          <w:p w14:paraId="3C413969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b/>
                <w:color w:val="000000" w:themeColor="text1"/>
              </w:rPr>
              <w:t>Kontaktowe</w:t>
            </w:r>
          </w:p>
          <w:p w14:paraId="559CE3D9" w14:textId="18F55279" w:rsidR="004C0591" w:rsidRPr="00BC5C78" w:rsidRDefault="004C0591" w:rsidP="004C059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konsultacje (3 godz./0,12 ECTS), </w:t>
            </w:r>
          </w:p>
          <w:p w14:paraId="7EDDE03C" w14:textId="6CB0B5FE" w:rsidR="004C0591" w:rsidRPr="00BC5C78" w:rsidRDefault="004C0591" w:rsidP="004C0591">
            <w:pPr>
              <w:pStyle w:val="Akapitzlist"/>
              <w:numPr>
                <w:ilvl w:val="0"/>
                <w:numId w:val="1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 xml:space="preserve">egzamin (1 godz./0,08 ECTS). </w:t>
            </w:r>
          </w:p>
          <w:p w14:paraId="20F046EC" w14:textId="1F8269F5" w:rsidR="004C0591" w:rsidRPr="00BC5C78" w:rsidRDefault="004C0591" w:rsidP="004C0591">
            <w:pPr>
              <w:ind w:left="12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Łącznie – 4 godz./0,2 ECTS</w:t>
            </w:r>
          </w:p>
          <w:p w14:paraId="3CDD9F94" w14:textId="77777777" w:rsidR="004C0591" w:rsidRPr="00BC5C78" w:rsidRDefault="004C0591" w:rsidP="004C0591">
            <w:pPr>
              <w:rPr>
                <w:b/>
                <w:color w:val="000000" w:themeColor="text1"/>
              </w:rPr>
            </w:pPr>
          </w:p>
          <w:p w14:paraId="1D3FD46C" w14:textId="77777777" w:rsidR="004C0591" w:rsidRPr="00BC5C78" w:rsidRDefault="004C0591" w:rsidP="004C0591">
            <w:pPr>
              <w:rPr>
                <w:b/>
                <w:color w:val="000000" w:themeColor="text1"/>
              </w:rPr>
            </w:pPr>
            <w:proofErr w:type="spellStart"/>
            <w:r w:rsidRPr="00BC5C78">
              <w:rPr>
                <w:b/>
                <w:color w:val="000000" w:themeColor="text1"/>
              </w:rPr>
              <w:t>Niekontaktowe</w:t>
            </w:r>
            <w:proofErr w:type="spellEnd"/>
          </w:p>
          <w:p w14:paraId="34C4FD0A" w14:textId="0D87BBD9" w:rsidR="004C0591" w:rsidRPr="00BC5C78" w:rsidRDefault="004C0591" w:rsidP="004C05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przygotowanie projektu (75 godz./3 ECTS),</w:t>
            </w:r>
          </w:p>
          <w:p w14:paraId="042C3F41" w14:textId="7CA010DC" w:rsidR="004C0591" w:rsidRPr="00BC5C78" w:rsidRDefault="004C0591" w:rsidP="004C05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studiowanie literatury (60 godz./2,4 ECTS),</w:t>
            </w:r>
          </w:p>
          <w:p w14:paraId="30835331" w14:textId="1381ECFF" w:rsidR="004C0591" w:rsidRPr="00BC5C78" w:rsidRDefault="004C0591" w:rsidP="004C05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przygotowanie do egzaminu (60 godz./2,4 ECTS),</w:t>
            </w:r>
          </w:p>
          <w:p w14:paraId="391B4994" w14:textId="77777777" w:rsidR="004C0591" w:rsidRPr="00BC5C78" w:rsidRDefault="004C0591" w:rsidP="004C0591">
            <w:pPr>
              <w:pStyle w:val="Akapitzlist"/>
              <w:numPr>
                <w:ilvl w:val="0"/>
                <w:numId w:val="2"/>
              </w:numPr>
              <w:ind w:left="48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inne</w:t>
            </w:r>
          </w:p>
          <w:p w14:paraId="66E2973E" w14:textId="0ACE111A" w:rsidR="004C0591" w:rsidRPr="00BC5C78" w:rsidRDefault="004C0591" w:rsidP="004C0591">
            <w:pPr>
              <w:ind w:left="120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Łącznie 195 godz./7,8 ECTS</w:t>
            </w:r>
          </w:p>
        </w:tc>
      </w:tr>
      <w:tr w:rsidR="004C0591" w:rsidRPr="00BC5C78" w14:paraId="1172D0F6" w14:textId="77777777" w:rsidTr="003305C4">
        <w:trPr>
          <w:trHeight w:val="718"/>
        </w:trPr>
        <w:tc>
          <w:tcPr>
            <w:tcW w:w="3942" w:type="dxa"/>
            <w:shd w:val="clear" w:color="auto" w:fill="auto"/>
            <w:vAlign w:val="center"/>
          </w:tcPr>
          <w:p w14:paraId="79371E0B" w14:textId="77777777" w:rsidR="004C0591" w:rsidRPr="00BC5C78" w:rsidRDefault="004C0591" w:rsidP="004C0591">
            <w:pPr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Nakład pracy związany z zajęciami wymagającymi bezpośredniego udziału nauczyciela akademickiego</w:t>
            </w:r>
          </w:p>
          <w:p w14:paraId="52888F6B" w14:textId="5526655B" w:rsidR="004C0591" w:rsidRPr="00BC5C78" w:rsidRDefault="004C0591" w:rsidP="004C0591">
            <w:pPr>
              <w:rPr>
                <w:color w:val="000000" w:themeColor="text1"/>
              </w:rPr>
            </w:pPr>
          </w:p>
        </w:tc>
        <w:tc>
          <w:tcPr>
            <w:tcW w:w="5344" w:type="dxa"/>
            <w:shd w:val="clear" w:color="auto" w:fill="auto"/>
            <w:vAlign w:val="center"/>
          </w:tcPr>
          <w:p w14:paraId="5BF2ECC9" w14:textId="22C65E2A" w:rsidR="004C0591" w:rsidRPr="00BC5C78" w:rsidRDefault="004C0591" w:rsidP="004C0591">
            <w:pPr>
              <w:jc w:val="both"/>
              <w:rPr>
                <w:color w:val="000000" w:themeColor="text1"/>
              </w:rPr>
            </w:pPr>
            <w:r w:rsidRPr="00BC5C78">
              <w:rPr>
                <w:color w:val="000000" w:themeColor="text1"/>
              </w:rPr>
              <w:t>udział w konsultacjach – 3 godz.; egzaminie – 1 godz.</w:t>
            </w:r>
          </w:p>
        </w:tc>
      </w:tr>
    </w:tbl>
    <w:p w14:paraId="530EE19C" w14:textId="470E0488" w:rsidR="00023A99" w:rsidRPr="00791773" w:rsidRDefault="00023A99" w:rsidP="00023A99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14:paraId="7CF1FC4E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6A6925FC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5EE312E1" w14:textId="77777777" w:rsidR="00023A99" w:rsidRPr="00791773" w:rsidRDefault="00023A99" w:rsidP="00023A99">
      <w:pPr>
        <w:rPr>
          <w:color w:val="000000" w:themeColor="text1"/>
          <w:sz w:val="22"/>
          <w:szCs w:val="22"/>
        </w:rPr>
      </w:pPr>
    </w:p>
    <w:p w14:paraId="485835E0" w14:textId="77777777" w:rsidR="00023A99" w:rsidRPr="00791773" w:rsidRDefault="00023A99" w:rsidP="00023A99">
      <w:pPr>
        <w:rPr>
          <w:i/>
          <w:iCs/>
          <w:color w:val="000000" w:themeColor="text1"/>
          <w:sz w:val="22"/>
          <w:szCs w:val="22"/>
        </w:rPr>
      </w:pPr>
    </w:p>
    <w:p w14:paraId="7B17C10A" w14:textId="77777777" w:rsidR="00023A99" w:rsidRPr="00791773" w:rsidRDefault="00023A99" w:rsidP="00023A99">
      <w:pPr>
        <w:rPr>
          <w:iCs/>
          <w:color w:val="000000" w:themeColor="text1"/>
          <w:sz w:val="22"/>
          <w:szCs w:val="22"/>
        </w:rPr>
      </w:pPr>
    </w:p>
    <w:p w14:paraId="5955A7B3" w14:textId="77777777" w:rsidR="00F82B32" w:rsidRPr="00791773" w:rsidRDefault="00F82B32">
      <w:pPr>
        <w:rPr>
          <w:color w:val="000000" w:themeColor="text1"/>
          <w:sz w:val="22"/>
          <w:szCs w:val="22"/>
        </w:rPr>
      </w:pPr>
    </w:p>
    <w:sectPr w:rsidR="00F82B32" w:rsidRPr="00791773" w:rsidSect="00992D17">
      <w:footerReference w:type="default" r:id="rId8"/>
      <w:pgSz w:w="11906" w:h="16838"/>
      <w:pgMar w:top="1418" w:right="1418" w:bottom="107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E4AE" w14:textId="77777777" w:rsidR="000950DD" w:rsidRDefault="000950DD" w:rsidP="008D17BD">
      <w:r>
        <w:separator/>
      </w:r>
    </w:p>
  </w:endnote>
  <w:endnote w:type="continuationSeparator" w:id="0">
    <w:p w14:paraId="48E62F29" w14:textId="77777777" w:rsidR="000950DD" w:rsidRDefault="000950DD" w:rsidP="008D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53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0930540" w14:textId="040EAD4C" w:rsidR="00992D17" w:rsidRDefault="00992D17">
            <w:pPr>
              <w:pStyle w:val="Stopka"/>
              <w:jc w:val="right"/>
            </w:pP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PAGE</w:instrText>
            </w:r>
            <w:r w:rsidRPr="00992D17">
              <w:rPr>
                <w:bCs/>
              </w:rPr>
              <w:fldChar w:fldCharType="separate"/>
            </w:r>
            <w:r w:rsidR="002138D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  <w:r w:rsidRPr="00992D17">
              <w:rPr>
                <w:bCs/>
              </w:rPr>
              <w:t>/</w:t>
            </w:r>
            <w:r w:rsidRPr="00992D17">
              <w:rPr>
                <w:bCs/>
              </w:rPr>
              <w:fldChar w:fldCharType="begin"/>
            </w:r>
            <w:r w:rsidRPr="00992D17">
              <w:rPr>
                <w:bCs/>
              </w:rPr>
              <w:instrText>NUMPAGES</w:instrText>
            </w:r>
            <w:r w:rsidRPr="00992D17">
              <w:rPr>
                <w:bCs/>
              </w:rPr>
              <w:fldChar w:fldCharType="separate"/>
            </w:r>
            <w:r w:rsidR="002138D8">
              <w:rPr>
                <w:bCs/>
                <w:noProof/>
              </w:rPr>
              <w:t>4</w:t>
            </w:r>
            <w:r w:rsidRPr="00992D17">
              <w:rPr>
                <w:bCs/>
              </w:rPr>
              <w:fldChar w:fldCharType="end"/>
            </w:r>
          </w:p>
        </w:sdtContent>
      </w:sdt>
    </w:sdtContent>
  </w:sdt>
  <w:p w14:paraId="233D0E51" w14:textId="77777777" w:rsidR="008D17BD" w:rsidRDefault="008D17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3CBC" w14:textId="77777777" w:rsidR="000950DD" w:rsidRDefault="000950DD" w:rsidP="008D17BD">
      <w:r>
        <w:separator/>
      </w:r>
    </w:p>
  </w:footnote>
  <w:footnote w:type="continuationSeparator" w:id="0">
    <w:p w14:paraId="1787F914" w14:textId="77777777" w:rsidR="000950DD" w:rsidRDefault="000950DD" w:rsidP="008D17BD">
      <w:r>
        <w:continuationSeparator/>
      </w:r>
    </w:p>
  </w:footnote>
  <w:footnote w:id="1">
    <w:p w14:paraId="3D82AFB8" w14:textId="7F018E91" w:rsidR="00BA2E91" w:rsidRPr="007622BD" w:rsidRDefault="00BA2E91">
      <w:pPr>
        <w:pStyle w:val="Tekstprzypisudolnego"/>
        <w:rPr>
          <w:color w:val="000000" w:themeColor="text1"/>
        </w:rPr>
      </w:pPr>
      <w:r w:rsidRPr="007622BD">
        <w:rPr>
          <w:rStyle w:val="Odwoanieprzypisudolnego"/>
          <w:color w:val="000000" w:themeColor="text1"/>
        </w:rPr>
        <w:footnoteRef/>
      </w:r>
      <w:r w:rsidRPr="007622BD">
        <w:rPr>
          <w:color w:val="000000" w:themeColor="text1"/>
        </w:rPr>
        <w:t xml:space="preserve"> fakultatywny- przedmiot od wyboru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B00"/>
    <w:multiLevelType w:val="hybridMultilevel"/>
    <w:tmpl w:val="79E2497A"/>
    <w:lvl w:ilvl="0" w:tplc="04150001">
      <w:start w:val="1"/>
      <w:numFmt w:val="bullet"/>
      <w:lvlText w:val=""/>
      <w:lvlJc w:val="left"/>
      <w:pPr>
        <w:ind w:left="5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</w:abstractNum>
  <w:abstractNum w:abstractNumId="1" w15:restartNumberingAfterBreak="0">
    <w:nsid w:val="28B304E9"/>
    <w:multiLevelType w:val="hybridMultilevel"/>
    <w:tmpl w:val="36B2B990"/>
    <w:lvl w:ilvl="0" w:tplc="BCE88E2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A77E5D"/>
    <w:multiLevelType w:val="hybridMultilevel"/>
    <w:tmpl w:val="1A08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83ADA"/>
    <w:multiLevelType w:val="hybridMultilevel"/>
    <w:tmpl w:val="E15C1416"/>
    <w:lvl w:ilvl="0" w:tplc="17FEA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05B25"/>
    <w:multiLevelType w:val="hybridMultilevel"/>
    <w:tmpl w:val="CC685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E3882"/>
    <w:multiLevelType w:val="hybridMultilevel"/>
    <w:tmpl w:val="12443624"/>
    <w:lvl w:ilvl="0" w:tplc="66984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99"/>
    <w:rsid w:val="000077C6"/>
    <w:rsid w:val="00020E58"/>
    <w:rsid w:val="00023A99"/>
    <w:rsid w:val="0005376E"/>
    <w:rsid w:val="000950DD"/>
    <w:rsid w:val="000D45C2"/>
    <w:rsid w:val="000F587A"/>
    <w:rsid w:val="00101F00"/>
    <w:rsid w:val="00120398"/>
    <w:rsid w:val="001F4E9C"/>
    <w:rsid w:val="00206860"/>
    <w:rsid w:val="00207270"/>
    <w:rsid w:val="002138D8"/>
    <w:rsid w:val="00271DE5"/>
    <w:rsid w:val="002835BD"/>
    <w:rsid w:val="00283678"/>
    <w:rsid w:val="002E4043"/>
    <w:rsid w:val="0032739E"/>
    <w:rsid w:val="003305C4"/>
    <w:rsid w:val="003853C3"/>
    <w:rsid w:val="003B32BF"/>
    <w:rsid w:val="00454C5C"/>
    <w:rsid w:val="00457679"/>
    <w:rsid w:val="004B189D"/>
    <w:rsid w:val="004C0591"/>
    <w:rsid w:val="004C620B"/>
    <w:rsid w:val="004D3DDF"/>
    <w:rsid w:val="004E014A"/>
    <w:rsid w:val="00500899"/>
    <w:rsid w:val="0057184E"/>
    <w:rsid w:val="005869D2"/>
    <w:rsid w:val="00586CEC"/>
    <w:rsid w:val="00592A99"/>
    <w:rsid w:val="005B561E"/>
    <w:rsid w:val="005B7D2F"/>
    <w:rsid w:val="0063487A"/>
    <w:rsid w:val="006742BC"/>
    <w:rsid w:val="006E62D3"/>
    <w:rsid w:val="006F3573"/>
    <w:rsid w:val="007622BD"/>
    <w:rsid w:val="00791773"/>
    <w:rsid w:val="007B768F"/>
    <w:rsid w:val="007E6256"/>
    <w:rsid w:val="0083437D"/>
    <w:rsid w:val="00850B52"/>
    <w:rsid w:val="0089357C"/>
    <w:rsid w:val="00893CD3"/>
    <w:rsid w:val="00896BC2"/>
    <w:rsid w:val="008D0B7E"/>
    <w:rsid w:val="008D13BA"/>
    <w:rsid w:val="008D17BD"/>
    <w:rsid w:val="0092197E"/>
    <w:rsid w:val="00980EBB"/>
    <w:rsid w:val="0098654A"/>
    <w:rsid w:val="00991350"/>
    <w:rsid w:val="00992D17"/>
    <w:rsid w:val="009C2572"/>
    <w:rsid w:val="009E49CA"/>
    <w:rsid w:val="00A25D78"/>
    <w:rsid w:val="00A27747"/>
    <w:rsid w:val="00A6673A"/>
    <w:rsid w:val="00AA02DB"/>
    <w:rsid w:val="00AD6F61"/>
    <w:rsid w:val="00B32323"/>
    <w:rsid w:val="00B400C0"/>
    <w:rsid w:val="00B742CE"/>
    <w:rsid w:val="00BA2E91"/>
    <w:rsid w:val="00BC5C78"/>
    <w:rsid w:val="00BF20FE"/>
    <w:rsid w:val="00BF5620"/>
    <w:rsid w:val="00CA41ED"/>
    <w:rsid w:val="00CD3047"/>
    <w:rsid w:val="00CD423D"/>
    <w:rsid w:val="00D00A94"/>
    <w:rsid w:val="00D2747A"/>
    <w:rsid w:val="00D552F8"/>
    <w:rsid w:val="00D85E62"/>
    <w:rsid w:val="00DC1DF4"/>
    <w:rsid w:val="00DC2364"/>
    <w:rsid w:val="00E24888"/>
    <w:rsid w:val="00E54369"/>
    <w:rsid w:val="00E832C8"/>
    <w:rsid w:val="00E84533"/>
    <w:rsid w:val="00E93CA9"/>
    <w:rsid w:val="00EC3848"/>
    <w:rsid w:val="00EE7227"/>
    <w:rsid w:val="00EF2FD9"/>
    <w:rsid w:val="00EF3A72"/>
    <w:rsid w:val="00F02DA4"/>
    <w:rsid w:val="00F02E5D"/>
    <w:rsid w:val="00F2295C"/>
    <w:rsid w:val="00F46BE5"/>
    <w:rsid w:val="00F82B32"/>
    <w:rsid w:val="00FB0556"/>
    <w:rsid w:val="00FB1267"/>
    <w:rsid w:val="00FC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E52B"/>
  <w15:docId w15:val="{825BA51F-9602-4370-A81F-D4ADE955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17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7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D3047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3437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437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5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5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2E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2E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2E91"/>
    <w:rPr>
      <w:vertAlign w:val="superscript"/>
    </w:rPr>
  </w:style>
  <w:style w:type="paragraph" w:styleId="Poprawka">
    <w:name w:val="Revision"/>
    <w:hidden/>
    <w:uiPriority w:val="99"/>
    <w:semiHidden/>
    <w:rsid w:val="00D0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2299-AAF7-48E9-9864-5A95AAED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Użytkownik systemu Windows</cp:lastModifiedBy>
  <cp:revision>10</cp:revision>
  <cp:lastPrinted>2021-07-01T08:34:00Z</cp:lastPrinted>
  <dcterms:created xsi:type="dcterms:W3CDTF">2023-01-23T13:55:00Z</dcterms:created>
  <dcterms:modified xsi:type="dcterms:W3CDTF">2024-03-20T10:04:00Z</dcterms:modified>
</cp:coreProperties>
</file>