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DB4924" w:rsidRDefault="00B400C0" w:rsidP="00023A99">
      <w:pPr>
        <w:rPr>
          <w:b/>
          <w:color w:val="000000" w:themeColor="text1"/>
          <w:sz w:val="22"/>
          <w:szCs w:val="22"/>
        </w:rPr>
      </w:pPr>
      <w:r w:rsidRPr="00DB4924">
        <w:rPr>
          <w:b/>
          <w:color w:val="000000" w:themeColor="text1"/>
          <w:sz w:val="22"/>
          <w:szCs w:val="22"/>
        </w:rPr>
        <w:t>Karta opisu zajęć (s</w:t>
      </w:r>
      <w:r w:rsidR="0092197E" w:rsidRPr="00DB4924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DB4924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B4924" w:rsidRPr="00DB4924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6D4AD00B" w:rsidR="008A5F90" w:rsidRPr="00DB4924" w:rsidRDefault="00416D2C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Nazwa kierunku studiów</w:t>
            </w:r>
          </w:p>
          <w:p w14:paraId="625DF5FA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BCEE91" w:rsidR="008A5F90" w:rsidRPr="00DB4924" w:rsidRDefault="008A5F90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DB4924" w:rsidRPr="00EA6B92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89B9C49" w14:textId="3636B8F4" w:rsidR="00EA6B92" w:rsidRPr="00EA6B92" w:rsidRDefault="00EA6B92" w:rsidP="00DB4924">
            <w:pPr>
              <w:jc w:val="both"/>
              <w:rPr>
                <w:color w:val="000000" w:themeColor="text1"/>
                <w:lang w:val="en-US"/>
              </w:rPr>
            </w:pPr>
            <w:r w:rsidRPr="00DB4924">
              <w:rPr>
                <w:color w:val="000000" w:themeColor="text1"/>
                <w:lang w:val="en-US"/>
              </w:rPr>
              <w:t>Prevention and periodic examinations of employees in context of laboratory diagnostics</w:t>
            </w:r>
          </w:p>
          <w:p w14:paraId="5C85743B" w14:textId="3781BC15" w:rsidR="00CF4F2B" w:rsidRPr="00EA6B92" w:rsidRDefault="00DB4924" w:rsidP="00DB4924">
            <w:pPr>
              <w:jc w:val="both"/>
              <w:rPr>
                <w:color w:val="000000" w:themeColor="text1"/>
              </w:rPr>
            </w:pPr>
            <w:r w:rsidRPr="00DB4924">
              <w:rPr>
                <w:color w:val="000000" w:themeColor="text1"/>
              </w:rPr>
              <w:t>Profilaktyka i diagnostyka laboratoryjna okresowych badań pracowników</w:t>
            </w:r>
          </w:p>
        </w:tc>
      </w:tr>
      <w:tr w:rsidR="00DB4924" w:rsidRPr="00DB4924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Język wykładowy </w:t>
            </w:r>
          </w:p>
          <w:p w14:paraId="0B1D644A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25F2032" w:rsidR="008A5F90" w:rsidRPr="00DB4924" w:rsidRDefault="00EA6B92" w:rsidP="00A666FE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angielski</w:t>
            </w:r>
          </w:p>
        </w:tc>
      </w:tr>
      <w:tr w:rsidR="00DB4924" w:rsidRPr="00DB4924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DB4924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Rodzaj modułu </w:t>
            </w:r>
          </w:p>
          <w:p w14:paraId="05B3F865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23948CE6" w:rsidR="008A5F90" w:rsidRPr="00DB4924" w:rsidRDefault="00082483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f</w:t>
            </w:r>
            <w:r w:rsidR="008A5F90" w:rsidRPr="00DB4924">
              <w:rPr>
                <w:color w:val="000000" w:themeColor="text1"/>
                <w:sz w:val="22"/>
                <w:szCs w:val="22"/>
              </w:rPr>
              <w:t>akultatywny</w:t>
            </w:r>
          </w:p>
        </w:tc>
      </w:tr>
      <w:tr w:rsidR="00DB4924" w:rsidRPr="00DB4924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4C0D52B1" w:rsidR="008A5F90" w:rsidRPr="00DB4924" w:rsidRDefault="00082483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</w:t>
            </w:r>
            <w:r w:rsidR="00A666FE" w:rsidRPr="00DB4924">
              <w:rPr>
                <w:color w:val="000000" w:themeColor="text1"/>
                <w:sz w:val="22"/>
                <w:szCs w:val="22"/>
              </w:rPr>
              <w:t>ierwszy stopień</w:t>
            </w:r>
          </w:p>
        </w:tc>
      </w:tr>
      <w:tr w:rsidR="00DB4924" w:rsidRPr="00DB4924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Forma studiów</w:t>
            </w:r>
          </w:p>
          <w:p w14:paraId="5E1CEB72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CEDC4CC" w:rsidR="008A5F90" w:rsidRPr="00DB4924" w:rsidRDefault="00A666FE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nie</w:t>
            </w:r>
            <w:r w:rsidR="008A5F90" w:rsidRPr="00DB4924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DB4924" w:rsidRPr="00DB4924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06443C8C" w:rsidR="008A5F90" w:rsidRPr="00DB4924" w:rsidRDefault="00A666FE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I</w:t>
            </w:r>
            <w:r w:rsidR="000E1AF4">
              <w:rPr>
                <w:color w:val="000000" w:themeColor="text1"/>
                <w:sz w:val="22"/>
                <w:szCs w:val="22"/>
              </w:rPr>
              <w:t>V</w:t>
            </w:r>
            <w:r w:rsidR="008A5F90" w:rsidRPr="00DB492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B4924" w:rsidRPr="00DB4924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7C3B300" w:rsidR="008A5F90" w:rsidRPr="00DB4924" w:rsidRDefault="000E1AF4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DB4924" w:rsidRPr="00DB4924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DB4924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Liczba punktów ECTS z podziałem na kontaktowe/</w:t>
            </w:r>
            <w:proofErr w:type="spellStart"/>
            <w:r w:rsidRPr="00DB4924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234C1DE7" w:rsidR="008A5F90" w:rsidRPr="00DB4924" w:rsidRDefault="008A5F90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4 </w:t>
            </w:r>
            <w:r w:rsidR="00172623" w:rsidRPr="00DB4924">
              <w:rPr>
                <w:color w:val="000000" w:themeColor="text1"/>
                <w:sz w:val="22"/>
                <w:szCs w:val="22"/>
              </w:rPr>
              <w:t>(0,96/3,04)</w:t>
            </w:r>
          </w:p>
        </w:tc>
      </w:tr>
      <w:tr w:rsidR="00DB4924" w:rsidRPr="00DB4924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DB4924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DB4924" w:rsidRDefault="008A5F90" w:rsidP="00A666FE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Prof. dr hab</w:t>
            </w:r>
            <w:r w:rsidR="00D113AD" w:rsidRPr="00DB4924">
              <w:rPr>
                <w:color w:val="000000" w:themeColor="text1"/>
                <w:sz w:val="22"/>
                <w:szCs w:val="22"/>
              </w:rPr>
              <w:t>.</w:t>
            </w:r>
            <w:r w:rsidRPr="00DB4924">
              <w:rPr>
                <w:color w:val="000000" w:themeColor="text1"/>
                <w:sz w:val="22"/>
                <w:szCs w:val="22"/>
              </w:rPr>
              <w:t xml:space="preserve"> lek.</w:t>
            </w:r>
            <w:r w:rsidR="00D113AD" w:rsidRPr="00DB49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924">
              <w:rPr>
                <w:color w:val="000000" w:themeColor="text1"/>
                <w:sz w:val="22"/>
                <w:szCs w:val="22"/>
              </w:rPr>
              <w:t xml:space="preserve">wet. </w:t>
            </w:r>
            <w:r w:rsidRPr="00DB4924">
              <w:rPr>
                <w:color w:val="000000" w:themeColor="text1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DB4924">
              <w:rPr>
                <w:color w:val="000000" w:themeColor="text1"/>
                <w:sz w:val="22"/>
                <w:szCs w:val="22"/>
                <w:lang w:val="en-US"/>
              </w:rPr>
              <w:t>Bis-Wencel</w:t>
            </w:r>
            <w:proofErr w:type="spellEnd"/>
          </w:p>
        </w:tc>
      </w:tr>
      <w:tr w:rsidR="00DB4924" w:rsidRPr="00DB4924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Jednostka oferująca moduł</w:t>
            </w:r>
          </w:p>
          <w:p w14:paraId="22E3AD73" w14:textId="77777777" w:rsidR="008A5F90" w:rsidRPr="00DB4924" w:rsidRDefault="008A5F90" w:rsidP="008A5F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A48A8AF" w:rsidR="008A5F90" w:rsidRPr="00DB4924" w:rsidRDefault="008A5F90" w:rsidP="00A666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Katedra Higieny Zwierząt i </w:t>
            </w:r>
            <w:r w:rsidR="004925E4" w:rsidRPr="00DB4924">
              <w:rPr>
                <w:color w:val="000000" w:themeColor="text1"/>
                <w:sz w:val="22"/>
                <w:szCs w:val="22"/>
              </w:rPr>
              <w:t xml:space="preserve">Zagrożeń </w:t>
            </w:r>
            <w:r w:rsidRPr="00DB4924">
              <w:rPr>
                <w:color w:val="000000" w:themeColor="text1"/>
                <w:sz w:val="22"/>
                <w:szCs w:val="22"/>
              </w:rPr>
              <w:t>Środowiska</w:t>
            </w:r>
          </w:p>
        </w:tc>
      </w:tr>
      <w:tr w:rsidR="00DB4924" w:rsidRPr="00DB4924" w14:paraId="23C95056" w14:textId="77777777" w:rsidTr="00F37622">
        <w:tc>
          <w:tcPr>
            <w:tcW w:w="3942" w:type="dxa"/>
            <w:shd w:val="clear" w:color="auto" w:fill="auto"/>
            <w:vAlign w:val="center"/>
          </w:tcPr>
          <w:p w14:paraId="28DF8D0A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Cel modułu</w:t>
            </w:r>
          </w:p>
          <w:p w14:paraId="23327B8C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533" w14:textId="7190DA1A" w:rsidR="00DB4924" w:rsidRPr="00DB4924" w:rsidRDefault="00DB4924" w:rsidP="00DB4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lang w:eastAsia="en-US"/>
              </w:rPr>
              <w:t>Celem kształcenia studentów w dziedzinie analityki i diagnostyki laboratoryjnej jest wykształcenie specjalisty o ugruntowanej wiedzy na temat funkcji i zaburzeń organizmu w zdrowiu i chorobie i świadomości konieczności wykonywania profilaktycznych badań laboratoryjnych pracowników. Uczy  interpretacji wyników podstawowych badań laboratoryjnych, procedur obowiązujących w laboratorium, niezbędnych do uzyskania  najlepszej dokładności i precyzji wykonywanych analiz.</w:t>
            </w:r>
          </w:p>
        </w:tc>
      </w:tr>
      <w:tr w:rsidR="00DB4924" w:rsidRPr="00DB4924" w14:paraId="53C071BA" w14:textId="77777777" w:rsidTr="00F3762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92" w14:textId="32B4FB55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>Wiedza: zna i rozumie</w:t>
            </w:r>
          </w:p>
        </w:tc>
      </w:tr>
      <w:tr w:rsidR="00DB4924" w:rsidRPr="00DB4924" w14:paraId="33C19C97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FC1" w14:textId="719E9B55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 xml:space="preserve">W1. ogólną wiedzę o funkcjonowaniu organizmów żywych i przyrody nieożywionej oraz skutkach następstw zaburzających ich równowagę </w:t>
            </w:r>
          </w:p>
        </w:tc>
      </w:tr>
      <w:tr w:rsidR="00DB4924" w:rsidRPr="00DB4924" w14:paraId="35E076E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87E" w14:textId="3768BF12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>W2. metody oceny oraz techniki eliminowania lub ograniczania zagrożeń w środowisku zawodowym</w:t>
            </w:r>
          </w:p>
        </w:tc>
      </w:tr>
      <w:tr w:rsidR="00DB4924" w:rsidRPr="00DB4924" w14:paraId="7566EEA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F56" w14:textId="4876E663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B4924" w:rsidRPr="00DB4924" w14:paraId="241C3994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320" w14:textId="574E7A27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>Umiejętności: potrafi</w:t>
            </w:r>
          </w:p>
        </w:tc>
      </w:tr>
      <w:tr w:rsidR="00DB4924" w:rsidRPr="00DB4924" w14:paraId="08B6E56A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2C" w14:textId="3CF8CF9C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 xml:space="preserve">U1. wyszukiwać i analizować informacje pochodząc e z różnych źródeł, w tym dotyczących psychologii, organizacji, zarządzania i prawodawstwa oraz wykorzystuje je w działaniach na rzecz kształtowania bezpiecznych i higienicznych warunków pracy </w:t>
            </w:r>
          </w:p>
        </w:tc>
      </w:tr>
      <w:tr w:rsidR="00DB4924" w:rsidRPr="00DB4924" w14:paraId="27B66AF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FCC" w14:textId="3041711C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B4924" w:rsidRPr="00DB4924" w14:paraId="5230CA2E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3C6" w14:textId="599D060E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B4924" w:rsidRPr="00DB4924" w14:paraId="2555E7BF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EFB" w14:textId="6A4AC0E4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>Kompetencje społeczne: absolwent jest gotów do:</w:t>
            </w:r>
          </w:p>
        </w:tc>
      </w:tr>
      <w:tr w:rsidR="00DB4924" w:rsidRPr="00DB4924" w14:paraId="69D0E334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BA3" w14:textId="5B9116CA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 xml:space="preserve">K1. działania w grupie z poszanowaniem swojego i innych bezpieczeństwa oraz do współdziałania z organizacjami kontroli i nadzoru </w:t>
            </w:r>
          </w:p>
        </w:tc>
      </w:tr>
      <w:tr w:rsidR="00DB4924" w:rsidRPr="00DB4924" w14:paraId="6332C22B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DB4924" w:rsidRPr="00DB4924" w:rsidRDefault="00DB4924" w:rsidP="00DB492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C06" w14:textId="4F8A0276" w:rsidR="00DB4924" w:rsidRPr="00DB4924" w:rsidRDefault="00DB4924" w:rsidP="00DB49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lang w:eastAsia="en-US"/>
              </w:rPr>
              <w:t xml:space="preserve">K2. doskonalenia swoich umiejętności i przekazania strategicznej wiedzy zespołowi oraz społeczeństwu </w:t>
            </w:r>
          </w:p>
        </w:tc>
      </w:tr>
      <w:tr w:rsidR="00392863" w:rsidRPr="00DB4924" w14:paraId="2F3C422C" w14:textId="77777777" w:rsidTr="00055CEB">
        <w:tc>
          <w:tcPr>
            <w:tcW w:w="3942" w:type="dxa"/>
            <w:shd w:val="clear" w:color="auto" w:fill="auto"/>
          </w:tcPr>
          <w:p w14:paraId="3025E2B0" w14:textId="6E4F37F9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023424A" w14:textId="77777777" w:rsidR="00392863" w:rsidRDefault="00392863" w:rsidP="00392863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13B31463" w14:textId="77777777" w:rsidR="00392863" w:rsidRDefault="00392863" w:rsidP="00392863">
            <w:pPr>
              <w:jc w:val="both"/>
            </w:pPr>
            <w:r w:rsidRPr="00F02E5D">
              <w:t xml:space="preserve">np. </w:t>
            </w:r>
          </w:p>
          <w:p w14:paraId="5821C50C" w14:textId="77777777" w:rsidR="00392863" w:rsidRDefault="00392863" w:rsidP="00392863">
            <w:pPr>
              <w:jc w:val="both"/>
            </w:pPr>
            <w:r>
              <w:t>BH_W04</w:t>
            </w:r>
          </w:p>
          <w:p w14:paraId="22914836" w14:textId="77777777" w:rsidR="00392863" w:rsidRDefault="00392863" w:rsidP="00392863">
            <w:pPr>
              <w:jc w:val="both"/>
            </w:pPr>
            <w:r>
              <w:t>BH_W05</w:t>
            </w:r>
          </w:p>
          <w:p w14:paraId="3A8BF3D8" w14:textId="77777777" w:rsidR="00392863" w:rsidRDefault="00392863" w:rsidP="00392863">
            <w:pPr>
              <w:jc w:val="both"/>
            </w:pPr>
            <w:r>
              <w:t>BH_U04</w:t>
            </w:r>
          </w:p>
          <w:p w14:paraId="26167019" w14:textId="77777777" w:rsidR="00392863" w:rsidRDefault="00392863" w:rsidP="00392863">
            <w:pPr>
              <w:jc w:val="both"/>
            </w:pPr>
            <w:r>
              <w:t>BH_U05</w:t>
            </w:r>
          </w:p>
          <w:p w14:paraId="45D745A0" w14:textId="77777777" w:rsidR="00392863" w:rsidRDefault="00392863" w:rsidP="00392863">
            <w:pPr>
              <w:jc w:val="both"/>
            </w:pPr>
            <w:r>
              <w:t>BH_U06</w:t>
            </w:r>
          </w:p>
          <w:p w14:paraId="6E96DD18" w14:textId="77777777" w:rsidR="00392863" w:rsidRDefault="00392863" w:rsidP="00392863">
            <w:pPr>
              <w:jc w:val="both"/>
            </w:pPr>
            <w:r>
              <w:t>BH_K01</w:t>
            </w:r>
          </w:p>
          <w:p w14:paraId="2CACD6FC" w14:textId="77777777" w:rsidR="00392863" w:rsidRDefault="00392863" w:rsidP="00392863">
            <w:pPr>
              <w:jc w:val="both"/>
            </w:pPr>
            <w:r>
              <w:t>BH_K02</w:t>
            </w:r>
          </w:p>
          <w:p w14:paraId="7DC03F5C" w14:textId="77777777" w:rsidR="00392863" w:rsidRDefault="00392863" w:rsidP="00392863">
            <w:pPr>
              <w:jc w:val="both"/>
            </w:pPr>
            <w:r>
              <w:t>BH_K05</w:t>
            </w:r>
          </w:p>
          <w:p w14:paraId="387658DF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92863" w:rsidRPr="00DB4924" w14:paraId="47CE10EB" w14:textId="77777777" w:rsidTr="00055CEB">
        <w:tc>
          <w:tcPr>
            <w:tcW w:w="3942" w:type="dxa"/>
            <w:shd w:val="clear" w:color="auto" w:fill="auto"/>
          </w:tcPr>
          <w:p w14:paraId="688E1192" w14:textId="534BA701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</w:p>
        </w:tc>
        <w:tc>
          <w:tcPr>
            <w:tcW w:w="5344" w:type="dxa"/>
            <w:shd w:val="clear" w:color="auto" w:fill="auto"/>
          </w:tcPr>
          <w:p w14:paraId="1852B180" w14:textId="77777777" w:rsidR="00392863" w:rsidRDefault="00392863" w:rsidP="00392863">
            <w:pPr>
              <w:jc w:val="both"/>
            </w:pPr>
            <w:r>
              <w:t>W1-W2 – InzBH_KW06</w:t>
            </w:r>
          </w:p>
          <w:p w14:paraId="2D44E9E7" w14:textId="377030B3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U1-U3 – InzBH_U04</w:t>
            </w:r>
          </w:p>
        </w:tc>
      </w:tr>
      <w:tr w:rsidR="00392863" w:rsidRPr="00DB492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Fizjologia człowieka, anatomia człowieka </w:t>
            </w:r>
          </w:p>
        </w:tc>
      </w:tr>
      <w:tr w:rsidR="00392863" w:rsidRPr="00DB492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Treści programowe modułu </w:t>
            </w:r>
          </w:p>
          <w:p w14:paraId="4B9B26E9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4B14B5E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392863" w:rsidRPr="00DB492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FD04D08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2940F6A9" w14:textId="57937A86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Pawelski S., Diagnostyka laboratoryjna w hematologii, PZWL, 1977</w:t>
            </w:r>
          </w:p>
          <w:p w14:paraId="3C4371D5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Stankiewicz W., Hematologia weterynaryjna, Państwowe Wydaw. Rolnicze i Leśne, 1973</w:t>
            </w:r>
          </w:p>
          <w:p w14:paraId="0272DA50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Dembińska-</w:t>
            </w:r>
            <w:proofErr w:type="spellStart"/>
            <w:r w:rsidRPr="00DB4924">
              <w:rPr>
                <w:color w:val="000000" w:themeColor="text1"/>
                <w:sz w:val="22"/>
                <w:szCs w:val="22"/>
              </w:rPr>
              <w:t>Kieć</w:t>
            </w:r>
            <w:proofErr w:type="spellEnd"/>
            <w:r w:rsidRPr="00DB4924">
              <w:rPr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DB4924">
              <w:rPr>
                <w:color w:val="000000" w:themeColor="text1"/>
                <w:sz w:val="22"/>
                <w:szCs w:val="22"/>
              </w:rPr>
              <w:t>Naskalski</w:t>
            </w:r>
            <w:proofErr w:type="spellEnd"/>
            <w:r w:rsidRPr="00DB4924">
              <w:rPr>
                <w:color w:val="000000" w:themeColor="text1"/>
                <w:sz w:val="22"/>
                <w:szCs w:val="22"/>
              </w:rPr>
              <w:t xml:space="preserve"> J. W., Diagnostyka laboratoryjna z elementami biochemii klinicznej, Urban &amp; Partner, 2010</w:t>
            </w:r>
          </w:p>
          <w:p w14:paraId="0B2DF20D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Murray R., Biochemia Harpera, Wydawnictwo PZWL, Warszawa 2012</w:t>
            </w:r>
          </w:p>
          <w:p w14:paraId="374E5AF8" w14:textId="24F54828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B4924">
              <w:rPr>
                <w:color w:val="000000" w:themeColor="text1"/>
                <w:sz w:val="22"/>
                <w:szCs w:val="22"/>
              </w:rPr>
              <w:t>Jakóbisiak</w:t>
            </w:r>
            <w:proofErr w:type="spellEnd"/>
            <w:r w:rsidRPr="00DB4924">
              <w:rPr>
                <w:color w:val="000000" w:themeColor="text1"/>
                <w:sz w:val="22"/>
                <w:szCs w:val="22"/>
              </w:rPr>
              <w:t xml:space="preserve"> M., Immunologia, Wydawnictwo PWN, Warszawa 2009</w:t>
            </w:r>
          </w:p>
        </w:tc>
      </w:tr>
      <w:tr w:rsidR="00392863" w:rsidRPr="00DB492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CDD0C20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wykład, dyskusja, ćwiczenia praktyczne, wykonanie projektu, . </w:t>
            </w:r>
          </w:p>
        </w:tc>
      </w:tr>
      <w:tr w:rsidR="00392863" w:rsidRPr="00DB492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E02A8F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DB492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ECDB7F2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W1, W2 – ocena dwóch sprawdzianów pisemnych w formie pytań otwartych (definicje do wyjaśnienia, rozwiązywanie zadań), </w:t>
            </w:r>
          </w:p>
          <w:p w14:paraId="75168C76" w14:textId="77777777" w:rsidR="00392863" w:rsidRPr="00DB4924" w:rsidRDefault="00392863" w:rsidP="0039286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49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ocena zadania projektowego, ocena eksperymentu,  ocena sprawdzianów. </w:t>
            </w:r>
          </w:p>
          <w:p w14:paraId="7D178AFE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K1, K2 – ocena udziału w dyskusji, wspólne dążenie do weryfikacji postawionych tez poprzez analizę danych, ocena sprawdzianu pisemnego; ocena pracy w grupie i pracy indywidualnej.</w:t>
            </w:r>
          </w:p>
          <w:p w14:paraId="0B3C237E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4406EC5" w14:textId="5D64C9FC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5B198" w14:textId="624EE3DD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DB4924">
              <w:rPr>
                <w:color w:val="000000" w:themeColor="text1"/>
                <w:sz w:val="22"/>
                <w:szCs w:val="22"/>
              </w:rPr>
              <w:t xml:space="preserve"> w formie: prace etapowe: zaliczenia cząstkowe/elementy projektów/ praca końcowa:  </w:t>
            </w:r>
            <w:r w:rsidRPr="00DB4924">
              <w:rPr>
                <w:color w:val="000000" w:themeColor="text1"/>
                <w:sz w:val="22"/>
                <w:szCs w:val="22"/>
              </w:rPr>
              <w:lastRenderedPageBreak/>
              <w:t>archiwizowanie w formie papierowej lub cyfrowej; dziennik prowadzącego</w:t>
            </w:r>
          </w:p>
          <w:p w14:paraId="576F73B7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392863" w:rsidRPr="00DB4924" w:rsidRDefault="00392863" w:rsidP="0039286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392863" w:rsidRPr="00DB4924" w:rsidRDefault="00392863" w:rsidP="0039286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392863" w:rsidRPr="00DB4924" w:rsidRDefault="00392863" w:rsidP="0039286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392863" w:rsidRPr="00DB4924" w:rsidRDefault="00392863" w:rsidP="0039286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392863" w:rsidRPr="00DB4924" w:rsidRDefault="00392863" w:rsidP="0039286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392863" w:rsidRPr="00DB4924" w:rsidRDefault="00392863" w:rsidP="0039286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392863" w:rsidRPr="00DB492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</w:p>
          <w:p w14:paraId="6D4F54D5" w14:textId="777777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392863" w:rsidRPr="00DB492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8E5273F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68EF70E4" w:rsidR="00392863" w:rsidRPr="00DB4924" w:rsidRDefault="00392863" w:rsidP="0039286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 xml:space="preserve">wykład (7 godz./0,28 ECTS), </w:t>
            </w:r>
          </w:p>
          <w:p w14:paraId="2D34974B" w14:textId="6F8C50E1" w:rsidR="00392863" w:rsidRPr="00DB4924" w:rsidRDefault="00392863" w:rsidP="0039286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 xml:space="preserve">ćwiczenia (14 godz./0,56 ECTS), </w:t>
            </w:r>
          </w:p>
          <w:p w14:paraId="559CE3D9" w14:textId="58D41680" w:rsidR="00392863" w:rsidRPr="00DB4924" w:rsidRDefault="00392863" w:rsidP="0039286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14:paraId="3CDD9F94" w14:textId="3107E905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Łącznie – 24 godz./0,96 ECTS</w:t>
            </w:r>
          </w:p>
          <w:p w14:paraId="1D3FD46C" w14:textId="77777777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DB4924">
              <w:rPr>
                <w:iCs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5207DB9A" w:rsidR="00392863" w:rsidRPr="00DB4924" w:rsidRDefault="00392863" w:rsidP="0039286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przygotowanie do zajęć (30 godz./1,2 ECTS),</w:t>
            </w:r>
          </w:p>
          <w:p w14:paraId="042C3F41" w14:textId="23F3A516" w:rsidR="00392863" w:rsidRPr="00DB4924" w:rsidRDefault="00392863" w:rsidP="0039286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studiowanie literatury (26 godz./1,04 ECTS),</w:t>
            </w:r>
          </w:p>
          <w:p w14:paraId="30835331" w14:textId="26D12FA2" w:rsidR="00392863" w:rsidRPr="00DB4924" w:rsidRDefault="00392863" w:rsidP="0039286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przygotowanie do zaliczenia (20 godz./0,8 ECTS),</w:t>
            </w:r>
          </w:p>
          <w:p w14:paraId="66E2973E" w14:textId="5D114AF0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>Łącznie 76 godz./3,04 ECTS</w:t>
            </w:r>
          </w:p>
        </w:tc>
      </w:tr>
      <w:tr w:rsidR="00392863" w:rsidRPr="00DB492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A86277" w:rsidR="00392863" w:rsidRPr="00DB4924" w:rsidRDefault="00392863" w:rsidP="00392863">
            <w:pPr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D649E40" w:rsidR="00392863" w:rsidRPr="00DB4924" w:rsidRDefault="00392863" w:rsidP="0039286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B4924">
              <w:rPr>
                <w:iCs/>
                <w:color w:val="000000" w:themeColor="text1"/>
                <w:sz w:val="22"/>
                <w:szCs w:val="22"/>
              </w:rPr>
              <w:t xml:space="preserve">udział w wykładach – 7 godz.; w ćwiczeniach – 14 godz.; konsultacjach – 3 godz.; </w:t>
            </w:r>
          </w:p>
        </w:tc>
      </w:tr>
      <w:tr w:rsidR="00392863" w:rsidRPr="00DB4924" w14:paraId="51235208" w14:textId="77777777" w:rsidTr="00A53BFA">
        <w:trPr>
          <w:trHeight w:val="26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6C4379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1E6559D7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W1 – BH_W04</w:t>
            </w:r>
          </w:p>
          <w:p w14:paraId="313461A0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W2 – BH_W06</w:t>
            </w:r>
          </w:p>
          <w:p w14:paraId="41920CC5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U1 – BH_U01</w:t>
            </w:r>
          </w:p>
          <w:p w14:paraId="1B00ACA6" w14:textId="77777777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lastRenderedPageBreak/>
              <w:t>K1 – BH_K01</w:t>
            </w:r>
          </w:p>
          <w:p w14:paraId="12F16102" w14:textId="03EC0FEF" w:rsidR="00392863" w:rsidRPr="00DB4924" w:rsidRDefault="00392863" w:rsidP="003928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4924">
              <w:rPr>
                <w:color w:val="000000" w:themeColor="text1"/>
                <w:sz w:val="22"/>
                <w:szCs w:val="22"/>
              </w:rPr>
              <w:t>K2 – BH_K04</w:t>
            </w:r>
          </w:p>
        </w:tc>
      </w:tr>
    </w:tbl>
    <w:p w14:paraId="5955A7B3" w14:textId="77777777" w:rsidR="00F82B32" w:rsidRPr="00DB4924" w:rsidRDefault="00F82B32" w:rsidP="00A53BFA">
      <w:pPr>
        <w:rPr>
          <w:color w:val="000000" w:themeColor="text1"/>
          <w:sz w:val="22"/>
          <w:szCs w:val="22"/>
        </w:rPr>
      </w:pPr>
    </w:p>
    <w:sectPr w:rsidR="00F82B32" w:rsidRPr="00DB4924" w:rsidSect="009F2D19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3B6A" w14:textId="77777777" w:rsidR="002A0E87" w:rsidRDefault="002A0E87" w:rsidP="008D17BD">
      <w:r>
        <w:separator/>
      </w:r>
    </w:p>
  </w:endnote>
  <w:endnote w:type="continuationSeparator" w:id="0">
    <w:p w14:paraId="29942EB1" w14:textId="77777777" w:rsidR="002A0E87" w:rsidRDefault="002A0E8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1B7940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9286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9286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8A3E" w14:textId="77777777" w:rsidR="002A0E87" w:rsidRDefault="002A0E87" w:rsidP="008D17BD">
      <w:r>
        <w:separator/>
      </w:r>
    </w:p>
  </w:footnote>
  <w:footnote w:type="continuationSeparator" w:id="0">
    <w:p w14:paraId="013BB4FC" w14:textId="77777777" w:rsidR="002A0E87" w:rsidRDefault="002A0E8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2483"/>
    <w:rsid w:val="000A3716"/>
    <w:rsid w:val="000D45C2"/>
    <w:rsid w:val="000E1AF4"/>
    <w:rsid w:val="000F587A"/>
    <w:rsid w:val="00101F00"/>
    <w:rsid w:val="00120398"/>
    <w:rsid w:val="00123155"/>
    <w:rsid w:val="00172623"/>
    <w:rsid w:val="001F2770"/>
    <w:rsid w:val="001F4E9C"/>
    <w:rsid w:val="00206860"/>
    <w:rsid w:val="00207270"/>
    <w:rsid w:val="002202F5"/>
    <w:rsid w:val="00250228"/>
    <w:rsid w:val="00271DE5"/>
    <w:rsid w:val="00276509"/>
    <w:rsid w:val="002766E8"/>
    <w:rsid w:val="002835BD"/>
    <w:rsid w:val="00283678"/>
    <w:rsid w:val="002A0E87"/>
    <w:rsid w:val="002E256F"/>
    <w:rsid w:val="002E4043"/>
    <w:rsid w:val="002F5A56"/>
    <w:rsid w:val="0030203A"/>
    <w:rsid w:val="0032739E"/>
    <w:rsid w:val="003305C4"/>
    <w:rsid w:val="00371ECD"/>
    <w:rsid w:val="003853C3"/>
    <w:rsid w:val="00392863"/>
    <w:rsid w:val="003B32BF"/>
    <w:rsid w:val="00416D2C"/>
    <w:rsid w:val="00421227"/>
    <w:rsid w:val="00457679"/>
    <w:rsid w:val="004644B0"/>
    <w:rsid w:val="004925E4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A5F90"/>
    <w:rsid w:val="008D0B7E"/>
    <w:rsid w:val="008D13BA"/>
    <w:rsid w:val="008D17BD"/>
    <w:rsid w:val="009021B3"/>
    <w:rsid w:val="0092197E"/>
    <w:rsid w:val="00951C19"/>
    <w:rsid w:val="00957BE8"/>
    <w:rsid w:val="00980EBB"/>
    <w:rsid w:val="0098654A"/>
    <w:rsid w:val="00991350"/>
    <w:rsid w:val="00992D17"/>
    <w:rsid w:val="009C2572"/>
    <w:rsid w:val="009E49CA"/>
    <w:rsid w:val="009F2D19"/>
    <w:rsid w:val="00A02BD0"/>
    <w:rsid w:val="00A25D78"/>
    <w:rsid w:val="00A27747"/>
    <w:rsid w:val="00A53BFA"/>
    <w:rsid w:val="00A666FE"/>
    <w:rsid w:val="00A6673A"/>
    <w:rsid w:val="00A86F06"/>
    <w:rsid w:val="00AA02DB"/>
    <w:rsid w:val="00AC0AAF"/>
    <w:rsid w:val="00AD6F61"/>
    <w:rsid w:val="00B32323"/>
    <w:rsid w:val="00B400C0"/>
    <w:rsid w:val="00B742CE"/>
    <w:rsid w:val="00BA2E91"/>
    <w:rsid w:val="00BF20FE"/>
    <w:rsid w:val="00BF5620"/>
    <w:rsid w:val="00C2039F"/>
    <w:rsid w:val="00CD3047"/>
    <w:rsid w:val="00CD423D"/>
    <w:rsid w:val="00CF2E35"/>
    <w:rsid w:val="00CF4F2B"/>
    <w:rsid w:val="00D00A94"/>
    <w:rsid w:val="00D113AD"/>
    <w:rsid w:val="00D17D4B"/>
    <w:rsid w:val="00D2747A"/>
    <w:rsid w:val="00D552F8"/>
    <w:rsid w:val="00DB4924"/>
    <w:rsid w:val="00DC1DF4"/>
    <w:rsid w:val="00DC2364"/>
    <w:rsid w:val="00E54369"/>
    <w:rsid w:val="00E832C8"/>
    <w:rsid w:val="00E84533"/>
    <w:rsid w:val="00E91A0F"/>
    <w:rsid w:val="00E93CA9"/>
    <w:rsid w:val="00EA6B92"/>
    <w:rsid w:val="00EC3848"/>
    <w:rsid w:val="00EE7227"/>
    <w:rsid w:val="00EF2FD9"/>
    <w:rsid w:val="00EF3A72"/>
    <w:rsid w:val="00F02DA4"/>
    <w:rsid w:val="00F02E5D"/>
    <w:rsid w:val="00F2295C"/>
    <w:rsid w:val="00F255AB"/>
    <w:rsid w:val="00F46BE5"/>
    <w:rsid w:val="00F53C5D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C9DE-1EDA-437E-B932-608F4F9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18</cp:revision>
  <cp:lastPrinted>2021-07-01T08:34:00Z</cp:lastPrinted>
  <dcterms:created xsi:type="dcterms:W3CDTF">2022-07-11T11:52:00Z</dcterms:created>
  <dcterms:modified xsi:type="dcterms:W3CDTF">2024-02-23T10:20:00Z</dcterms:modified>
</cp:coreProperties>
</file>