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3E88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DD6D76" w14:paraId="36C556F9" w14:textId="77777777" w:rsidTr="000A37AA">
        <w:tc>
          <w:tcPr>
            <w:tcW w:w="3942" w:type="dxa"/>
            <w:shd w:val="clear" w:color="auto" w:fill="auto"/>
            <w:vAlign w:val="center"/>
          </w:tcPr>
          <w:p w14:paraId="186F2B0D" w14:textId="77777777" w:rsidR="00023A99" w:rsidRPr="00DD6D76" w:rsidRDefault="00F02E5D" w:rsidP="004C0125">
            <w:r w:rsidRPr="00DD6D76">
              <w:t>Nazwa kierunku</w:t>
            </w:r>
            <w:r w:rsidR="00EC3848" w:rsidRPr="00DD6D76">
              <w:t xml:space="preserve"> </w:t>
            </w:r>
            <w:r w:rsidR="00023A99" w:rsidRPr="00DD6D76">
              <w:t>studiów</w:t>
            </w:r>
            <w:r w:rsidR="00B400C0" w:rsidRPr="00DD6D76">
              <w:t xml:space="preserve"> </w:t>
            </w:r>
          </w:p>
          <w:p w14:paraId="7BD33FBA" w14:textId="77777777" w:rsidR="00B400C0" w:rsidRPr="00DD6D76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240B0A3" w14:textId="77777777" w:rsidR="00023A99" w:rsidRPr="00DD6D76" w:rsidRDefault="00875918" w:rsidP="004C0125">
            <w:proofErr w:type="spellStart"/>
            <w:r w:rsidRPr="00DD6D76">
              <w:t>Animaloterapia</w:t>
            </w:r>
            <w:proofErr w:type="spellEnd"/>
          </w:p>
        </w:tc>
      </w:tr>
      <w:tr w:rsidR="00023A99" w:rsidRPr="00DD6D76" w14:paraId="742F9685" w14:textId="77777777" w:rsidTr="000A37AA">
        <w:tc>
          <w:tcPr>
            <w:tcW w:w="3942" w:type="dxa"/>
            <w:shd w:val="clear" w:color="auto" w:fill="auto"/>
            <w:vAlign w:val="center"/>
          </w:tcPr>
          <w:p w14:paraId="4BA66EBD" w14:textId="77777777" w:rsidR="00023A99" w:rsidRPr="00DD6D76" w:rsidRDefault="0092197E" w:rsidP="004C0125">
            <w:r w:rsidRPr="00DD6D76">
              <w:t>Nazwa modułu</w:t>
            </w:r>
            <w:r w:rsidR="00023A99" w:rsidRPr="00DD6D76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AF33229" w14:textId="77777777" w:rsidR="00B64FD2" w:rsidRPr="00DD6D76" w:rsidRDefault="00FF297D" w:rsidP="004C0125">
            <w:r w:rsidRPr="00DD6D76">
              <w:t xml:space="preserve">Metodologia pracy w </w:t>
            </w:r>
            <w:proofErr w:type="spellStart"/>
            <w:r w:rsidRPr="00DD6D76">
              <w:t>animaloterapii</w:t>
            </w:r>
            <w:proofErr w:type="spellEnd"/>
          </w:p>
          <w:p w14:paraId="6ED81F24" w14:textId="77777777" w:rsidR="00FF297D" w:rsidRPr="00DD6D76" w:rsidRDefault="00FF297D" w:rsidP="004C0125">
            <w:proofErr w:type="spellStart"/>
            <w:r w:rsidRPr="00DD6D76">
              <w:t>Methodology</w:t>
            </w:r>
            <w:proofErr w:type="spellEnd"/>
            <w:r w:rsidRPr="00DD6D76">
              <w:t xml:space="preserve"> of </w:t>
            </w:r>
            <w:proofErr w:type="spellStart"/>
            <w:r w:rsidRPr="00DD6D76">
              <w:t>work</w:t>
            </w:r>
            <w:proofErr w:type="spellEnd"/>
            <w:r w:rsidRPr="00DD6D76">
              <w:t xml:space="preserve"> in </w:t>
            </w:r>
            <w:proofErr w:type="spellStart"/>
            <w:r w:rsidRPr="00DD6D76">
              <w:t>animal</w:t>
            </w:r>
            <w:proofErr w:type="spellEnd"/>
            <w:r w:rsidRPr="00DD6D76">
              <w:t xml:space="preserve"> </w:t>
            </w:r>
            <w:proofErr w:type="spellStart"/>
            <w:r w:rsidRPr="00DD6D76">
              <w:t>therapy</w:t>
            </w:r>
            <w:proofErr w:type="spellEnd"/>
          </w:p>
        </w:tc>
      </w:tr>
      <w:tr w:rsidR="00023A99" w:rsidRPr="00DD6D76" w14:paraId="38D5389A" w14:textId="77777777" w:rsidTr="000A37AA">
        <w:tc>
          <w:tcPr>
            <w:tcW w:w="3942" w:type="dxa"/>
            <w:shd w:val="clear" w:color="auto" w:fill="auto"/>
            <w:vAlign w:val="center"/>
          </w:tcPr>
          <w:p w14:paraId="60AE62A0" w14:textId="77777777" w:rsidR="00B400C0" w:rsidRPr="00DD6D76" w:rsidRDefault="00023A99" w:rsidP="000A37AA">
            <w:r w:rsidRPr="00DD6D76">
              <w:t>Język wykładowy</w:t>
            </w:r>
            <w:r w:rsidR="00B400C0" w:rsidRPr="00DD6D7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D0A8D23" w14:textId="77777777" w:rsidR="00023A99" w:rsidRPr="00DD6D76" w:rsidRDefault="00875918" w:rsidP="004C0125">
            <w:r w:rsidRPr="00DD6D76">
              <w:t>polski</w:t>
            </w:r>
          </w:p>
        </w:tc>
      </w:tr>
      <w:tr w:rsidR="00023A99" w:rsidRPr="00DD6D76" w14:paraId="2FD46FDB" w14:textId="77777777" w:rsidTr="000A37AA">
        <w:tc>
          <w:tcPr>
            <w:tcW w:w="3942" w:type="dxa"/>
            <w:shd w:val="clear" w:color="auto" w:fill="auto"/>
            <w:vAlign w:val="center"/>
          </w:tcPr>
          <w:p w14:paraId="66E95152" w14:textId="77777777" w:rsidR="00023A99" w:rsidRPr="00DD6D76" w:rsidRDefault="00023A99" w:rsidP="000A37AA">
            <w:pPr>
              <w:autoSpaceDE w:val="0"/>
              <w:autoSpaceDN w:val="0"/>
              <w:adjustRightInd w:val="0"/>
            </w:pPr>
            <w:r w:rsidRPr="00DD6D76">
              <w:t>Rodzaj modułu</w:t>
            </w:r>
            <w:r w:rsidR="00206860" w:rsidRPr="00DD6D7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E1ADC7" w14:textId="77777777" w:rsidR="00023A99" w:rsidRPr="00DD6D76" w:rsidRDefault="00875918" w:rsidP="004C0125">
            <w:r w:rsidRPr="00DD6D76">
              <w:t>obligatoryjny</w:t>
            </w:r>
          </w:p>
        </w:tc>
      </w:tr>
      <w:tr w:rsidR="00023A99" w:rsidRPr="00DD6D76" w14:paraId="77B36BAD" w14:textId="77777777" w:rsidTr="000A37AA">
        <w:tc>
          <w:tcPr>
            <w:tcW w:w="3942" w:type="dxa"/>
            <w:shd w:val="clear" w:color="auto" w:fill="auto"/>
            <w:vAlign w:val="center"/>
          </w:tcPr>
          <w:p w14:paraId="03D3DFC2" w14:textId="77777777" w:rsidR="00023A99" w:rsidRPr="00DD6D76" w:rsidRDefault="00023A99" w:rsidP="004C0125">
            <w:r w:rsidRPr="00DD6D76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23BB59E" w14:textId="77777777" w:rsidR="00023A99" w:rsidRPr="00DD6D76" w:rsidRDefault="00875918" w:rsidP="004C0125">
            <w:r w:rsidRPr="00DD6D76">
              <w:t>drugiego</w:t>
            </w:r>
            <w:r w:rsidR="00023A99" w:rsidRPr="00DD6D76">
              <w:t xml:space="preserve"> stopnia</w:t>
            </w:r>
          </w:p>
        </w:tc>
      </w:tr>
      <w:tr w:rsidR="00023A99" w:rsidRPr="00DD6D76" w14:paraId="3B675C92" w14:textId="77777777" w:rsidTr="000A37AA">
        <w:tc>
          <w:tcPr>
            <w:tcW w:w="3942" w:type="dxa"/>
            <w:shd w:val="clear" w:color="auto" w:fill="auto"/>
            <w:vAlign w:val="center"/>
          </w:tcPr>
          <w:p w14:paraId="3936C0A9" w14:textId="77777777" w:rsidR="00F02E5D" w:rsidRPr="00DD6D76" w:rsidRDefault="00023A99" w:rsidP="000A37AA">
            <w:r w:rsidRPr="00DD6D76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489F422" w14:textId="77777777" w:rsidR="00023A99" w:rsidRPr="00DD6D76" w:rsidRDefault="00023A99" w:rsidP="004C0125">
            <w:r w:rsidRPr="00DD6D76">
              <w:t>stacjonarne</w:t>
            </w:r>
          </w:p>
        </w:tc>
      </w:tr>
      <w:tr w:rsidR="00023A99" w:rsidRPr="00DD6D76" w14:paraId="1AAF86A2" w14:textId="77777777" w:rsidTr="000A37AA">
        <w:tc>
          <w:tcPr>
            <w:tcW w:w="3942" w:type="dxa"/>
            <w:shd w:val="clear" w:color="auto" w:fill="auto"/>
            <w:vAlign w:val="center"/>
          </w:tcPr>
          <w:p w14:paraId="07572AEE" w14:textId="77777777" w:rsidR="00023A99" w:rsidRPr="00DD6D76" w:rsidRDefault="00023A99" w:rsidP="004C0125">
            <w:r w:rsidRPr="00DD6D76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616906D" w14:textId="77777777" w:rsidR="00023A99" w:rsidRPr="00DD6D76" w:rsidRDefault="00023A99" w:rsidP="004C0125">
            <w:r w:rsidRPr="00DD6D76">
              <w:t>I</w:t>
            </w:r>
          </w:p>
        </w:tc>
      </w:tr>
      <w:tr w:rsidR="00023A99" w:rsidRPr="00DD6D76" w14:paraId="7D184C40" w14:textId="77777777" w:rsidTr="000A37AA">
        <w:tc>
          <w:tcPr>
            <w:tcW w:w="3942" w:type="dxa"/>
            <w:shd w:val="clear" w:color="auto" w:fill="auto"/>
            <w:vAlign w:val="center"/>
          </w:tcPr>
          <w:p w14:paraId="5ACCB0F1" w14:textId="77777777" w:rsidR="00023A99" w:rsidRPr="00DD6D76" w:rsidRDefault="00023A99" w:rsidP="004C0125">
            <w:r w:rsidRPr="00DD6D76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AD0150" w14:textId="77777777" w:rsidR="00023A99" w:rsidRPr="00DD6D76" w:rsidRDefault="00023A99" w:rsidP="004C0125">
            <w:r w:rsidRPr="00DD6D76">
              <w:t>1</w:t>
            </w:r>
          </w:p>
        </w:tc>
      </w:tr>
      <w:tr w:rsidR="00023A99" w:rsidRPr="00DD6D76" w14:paraId="7B7C68E1" w14:textId="77777777" w:rsidTr="000A37AA">
        <w:tc>
          <w:tcPr>
            <w:tcW w:w="3942" w:type="dxa"/>
            <w:shd w:val="clear" w:color="auto" w:fill="auto"/>
            <w:vAlign w:val="center"/>
          </w:tcPr>
          <w:p w14:paraId="28322C90" w14:textId="77777777" w:rsidR="00023A99" w:rsidRPr="00DD6D76" w:rsidRDefault="00023A99" w:rsidP="004C0125">
            <w:pPr>
              <w:autoSpaceDE w:val="0"/>
              <w:autoSpaceDN w:val="0"/>
              <w:adjustRightInd w:val="0"/>
            </w:pPr>
            <w:r w:rsidRPr="00DD6D76">
              <w:t>Liczba punktów ECTS z podziałem na kontaktowe/</w:t>
            </w:r>
            <w:proofErr w:type="spellStart"/>
            <w:r w:rsidRPr="00DD6D7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27E446CA" w14:textId="77777777" w:rsidR="00023A99" w:rsidRPr="00DD6D76" w:rsidRDefault="00023A99" w:rsidP="004C0125">
            <w:r w:rsidRPr="00DD6D76">
              <w:t xml:space="preserve"> </w:t>
            </w:r>
            <w:r w:rsidR="00CF41ED">
              <w:t>6</w:t>
            </w:r>
            <w:r w:rsidR="004A6FA9" w:rsidRPr="00DD6D76">
              <w:t xml:space="preserve"> </w:t>
            </w:r>
            <w:r w:rsidRPr="00DD6D76">
              <w:t>(</w:t>
            </w:r>
            <w:r w:rsidR="00B36E93">
              <w:t>2,96/3,04</w:t>
            </w:r>
            <w:r w:rsidRPr="00DD6D76">
              <w:t>)</w:t>
            </w:r>
          </w:p>
        </w:tc>
      </w:tr>
      <w:tr w:rsidR="00023A99" w:rsidRPr="00DD6D76" w14:paraId="605A7351" w14:textId="77777777" w:rsidTr="000A37AA">
        <w:tc>
          <w:tcPr>
            <w:tcW w:w="3942" w:type="dxa"/>
            <w:shd w:val="clear" w:color="auto" w:fill="auto"/>
            <w:vAlign w:val="center"/>
          </w:tcPr>
          <w:p w14:paraId="6ED07419" w14:textId="77777777" w:rsidR="00023A99" w:rsidRPr="00DD6D76" w:rsidRDefault="00023A99" w:rsidP="00F02E5D">
            <w:pPr>
              <w:autoSpaceDE w:val="0"/>
              <w:autoSpaceDN w:val="0"/>
              <w:adjustRightInd w:val="0"/>
            </w:pPr>
            <w:r w:rsidRPr="00DD6D76">
              <w:t>Tytuł</w:t>
            </w:r>
            <w:r w:rsidR="00F02E5D" w:rsidRPr="00DD6D76">
              <w:t xml:space="preserve"> naukowy</w:t>
            </w:r>
            <w:r w:rsidRPr="00DD6D76">
              <w:t>/stopień</w:t>
            </w:r>
            <w:r w:rsidR="00F02E5D" w:rsidRPr="00DD6D76">
              <w:t xml:space="preserve"> naukowy</w:t>
            </w:r>
            <w:r w:rsidRPr="00DD6D76">
              <w:t>, imię i nazwisko osoby</w:t>
            </w:r>
            <w:r w:rsidR="00F02E5D" w:rsidRPr="00DD6D76">
              <w:t xml:space="preserve"> </w:t>
            </w:r>
            <w:r w:rsidRPr="00DD6D76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E02E6BB" w14:textId="295CE2AB" w:rsidR="00023A99" w:rsidRPr="00DD6D76" w:rsidRDefault="00875065" w:rsidP="004C0125">
            <w:r>
              <w:t>Dr Agnieszka Ziemiańska</w:t>
            </w:r>
          </w:p>
        </w:tc>
      </w:tr>
      <w:tr w:rsidR="00023A99" w:rsidRPr="00DD6D76" w14:paraId="4290D8A7" w14:textId="77777777" w:rsidTr="000A37AA">
        <w:tc>
          <w:tcPr>
            <w:tcW w:w="3942" w:type="dxa"/>
            <w:shd w:val="clear" w:color="auto" w:fill="auto"/>
            <w:vAlign w:val="center"/>
          </w:tcPr>
          <w:p w14:paraId="0906CD09" w14:textId="77777777" w:rsidR="00023A99" w:rsidRPr="00DD6D76" w:rsidRDefault="00023A99" w:rsidP="004C0125">
            <w:r w:rsidRPr="00DD6D76">
              <w:t>Jednostka oferująca moduł</w:t>
            </w:r>
          </w:p>
          <w:p w14:paraId="64F4873E" w14:textId="77777777" w:rsidR="00023A99" w:rsidRPr="00DD6D76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13F53F7A" w14:textId="58D4F6F1" w:rsidR="00023A99" w:rsidRPr="00DD6D76" w:rsidRDefault="004A6FA9" w:rsidP="004C0125">
            <w:r w:rsidRPr="00DD6D76">
              <w:t>Instytut Biologicznych Podstaw Produkcji Zwierzęcej</w:t>
            </w:r>
          </w:p>
        </w:tc>
      </w:tr>
      <w:tr w:rsidR="00023A99" w:rsidRPr="00DD6D76" w14:paraId="02394B24" w14:textId="77777777" w:rsidTr="000A37AA">
        <w:tc>
          <w:tcPr>
            <w:tcW w:w="3942" w:type="dxa"/>
            <w:shd w:val="clear" w:color="auto" w:fill="auto"/>
            <w:vAlign w:val="center"/>
          </w:tcPr>
          <w:p w14:paraId="49D45463" w14:textId="77777777" w:rsidR="00023A99" w:rsidRPr="00DD6D76" w:rsidRDefault="00023A99" w:rsidP="004C0125">
            <w:r w:rsidRPr="00DD6D76">
              <w:t>Cel modułu</w:t>
            </w:r>
          </w:p>
          <w:p w14:paraId="71B62C02" w14:textId="77777777" w:rsidR="00023A99" w:rsidRPr="00DD6D76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74C344F4" w14:textId="31B982F0" w:rsidR="00023A99" w:rsidRPr="00DD6D76" w:rsidRDefault="00BB4E0B" w:rsidP="004C0125">
            <w:pPr>
              <w:autoSpaceDE w:val="0"/>
              <w:autoSpaceDN w:val="0"/>
              <w:adjustRightInd w:val="0"/>
            </w:pPr>
            <w:r w:rsidRPr="00DD6D76">
              <w:t xml:space="preserve">Zaprezentowanie terapii i edukacji z udziałem zwierząt w kontekście </w:t>
            </w:r>
            <w:r w:rsidR="00E1212D">
              <w:t xml:space="preserve">rozwoju różnych stref psychofizycznych. </w:t>
            </w:r>
            <w:r w:rsidRPr="00DD6D76">
              <w:t xml:space="preserve">Przedstawienie wymogów i standardów zajęć </w:t>
            </w:r>
            <w:proofErr w:type="spellStart"/>
            <w:r w:rsidRPr="00DD6D76">
              <w:t>animaloterapeutycznych</w:t>
            </w:r>
            <w:proofErr w:type="spellEnd"/>
            <w:r w:rsidR="00064AFB" w:rsidRPr="00DD6D76">
              <w:t xml:space="preserve">, </w:t>
            </w:r>
            <w:r w:rsidRPr="00DD6D76">
              <w:t xml:space="preserve">metod pracy stosowanych w terapii </w:t>
            </w:r>
            <w:r w:rsidR="00A97CB2" w:rsidRPr="00DD6D76">
              <w:t>z wykorzystaniem zwierzą</w:t>
            </w:r>
            <w:r w:rsidR="00064AFB" w:rsidRPr="00DD6D76">
              <w:t>t oraz sposobów oceny efektów zajęć z udziałem zwierząt.</w:t>
            </w:r>
          </w:p>
        </w:tc>
      </w:tr>
      <w:tr w:rsidR="00546E54" w:rsidRPr="00DD6D76" w14:paraId="006D25D3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B04595A" w14:textId="77777777" w:rsidR="00546E54" w:rsidRPr="00DD6D76" w:rsidRDefault="00546E54" w:rsidP="00206860">
            <w:pPr>
              <w:jc w:val="both"/>
            </w:pPr>
            <w:r w:rsidRPr="00DD6D76">
              <w:t>U2UEfekty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E4B129" w14:textId="77777777" w:rsidR="00546E54" w:rsidRPr="00DD6D76" w:rsidRDefault="00546E54" w:rsidP="004C0125">
            <w:r w:rsidRPr="00DD6D76">
              <w:rPr>
                <w:b/>
              </w:rPr>
              <w:t>Wiedza</w:t>
            </w:r>
            <w:r w:rsidRPr="00DD6D76">
              <w:t xml:space="preserve">: </w:t>
            </w:r>
          </w:p>
        </w:tc>
      </w:tr>
      <w:tr w:rsidR="00546E54" w:rsidRPr="00DD6D76" w14:paraId="72981B4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50BE68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2A582D0" w14:textId="77777777" w:rsidR="00546E54" w:rsidRPr="00DD6D76" w:rsidRDefault="00546E54" w:rsidP="004C0125">
            <w:r w:rsidRPr="00DD6D76">
              <w:t>W1. Potrzeby edukacyjne i sposoby rozpoznawania tych potrzeb u osób z niepełnosprawnościami.</w:t>
            </w:r>
          </w:p>
        </w:tc>
      </w:tr>
      <w:tr w:rsidR="00546E54" w:rsidRPr="00DD6D76" w14:paraId="64E4EEE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05BA26D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6730071" w14:textId="77777777" w:rsidR="00546E54" w:rsidRPr="00DD6D76" w:rsidRDefault="00546E54" w:rsidP="004C0125">
            <w:r w:rsidRPr="00DD6D76">
              <w:t xml:space="preserve">W2. Metody i techniki pracy z podopiecznym wykorzystujące obecność zwierząt </w:t>
            </w:r>
          </w:p>
        </w:tc>
      </w:tr>
      <w:tr w:rsidR="00546E54" w:rsidRPr="00DD6D76" w14:paraId="57A61ED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AD02EF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65275" w14:textId="77777777" w:rsidR="00546E54" w:rsidRPr="00DD6D76" w:rsidRDefault="00546E54" w:rsidP="004C0125">
            <w:r w:rsidRPr="00DD6D76">
              <w:rPr>
                <w:b/>
              </w:rPr>
              <w:t>Umiejętności</w:t>
            </w:r>
            <w:r w:rsidRPr="00DD6D76">
              <w:t xml:space="preserve">: </w:t>
            </w:r>
          </w:p>
        </w:tc>
      </w:tr>
      <w:tr w:rsidR="00546E54" w:rsidRPr="00DD6D76" w14:paraId="39F074D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AFA94EC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A2FE1A7" w14:textId="77777777" w:rsidR="00546E54" w:rsidRPr="00DD6D76" w:rsidRDefault="00546E54" w:rsidP="004C0125">
            <w:r w:rsidRPr="00DD6D76">
              <w:t xml:space="preserve">U1.Przeprwadzić wstępną </w:t>
            </w:r>
            <w:r w:rsidR="002664D8" w:rsidRPr="00DD6D76">
              <w:t>o</w:t>
            </w:r>
            <w:r w:rsidRPr="00DD6D76">
              <w:t xml:space="preserve">cenę terapeutyczną podopiecznego, dobierając odpowiednie techniki pracy i plan </w:t>
            </w:r>
            <w:proofErr w:type="spellStart"/>
            <w:r w:rsidRPr="00DD6D76">
              <w:t>animaloterapii</w:t>
            </w:r>
            <w:proofErr w:type="spellEnd"/>
          </w:p>
        </w:tc>
      </w:tr>
      <w:tr w:rsidR="00546E54" w:rsidRPr="00DD6D76" w14:paraId="5E35C10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8BE7C1F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EAC9751" w14:textId="77777777" w:rsidR="00546E54" w:rsidRPr="00DD6D76" w:rsidRDefault="00546E54" w:rsidP="004C0125">
            <w:r w:rsidRPr="00DD6D76">
              <w:t>U2. Przygotować plan pracy, tworząc różnego rodzaju scenariusze zajęć w zależności od potrzeb i możliwości podopiecznego</w:t>
            </w:r>
          </w:p>
        </w:tc>
      </w:tr>
      <w:tr w:rsidR="00546E54" w:rsidRPr="00DD6D76" w14:paraId="2FD2761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3B6277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43D5429" w14:textId="77777777" w:rsidR="00546E54" w:rsidRPr="00DD6D76" w:rsidRDefault="00546E54" w:rsidP="004C0125">
            <w:pPr>
              <w:rPr>
                <w:b/>
              </w:rPr>
            </w:pPr>
            <w:r w:rsidRPr="00DD6D76">
              <w:rPr>
                <w:b/>
              </w:rPr>
              <w:t xml:space="preserve">Kompetencje społeczne: </w:t>
            </w:r>
          </w:p>
        </w:tc>
      </w:tr>
      <w:tr w:rsidR="00546E54" w:rsidRPr="00DD6D76" w14:paraId="1EFFB70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8086DD3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66A16F6" w14:textId="77777777" w:rsidR="00546E54" w:rsidRPr="00DD6D76" w:rsidRDefault="00546E54" w:rsidP="004C0125">
            <w:r w:rsidRPr="00DD6D76">
              <w:t xml:space="preserve">K1. Podejmuje współpracę z otoczeniem w celu realizacji jak najefektywniejszej formy terapii </w:t>
            </w:r>
          </w:p>
        </w:tc>
      </w:tr>
      <w:tr w:rsidR="00546E54" w:rsidRPr="00DD6D76" w14:paraId="5C93B28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1C80D2" w14:textId="77777777" w:rsidR="00546E54" w:rsidRPr="00DD6D76" w:rsidRDefault="00546E54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86E1DE" w14:textId="77777777" w:rsidR="00546E54" w:rsidRPr="00DD6D76" w:rsidRDefault="00546E54" w:rsidP="004C0125">
            <w:r w:rsidRPr="00DD6D76">
              <w:t>K2. Jest gotów do stałego aktualizowania wiedzy i podnoszenia kwalifikacji.</w:t>
            </w:r>
          </w:p>
        </w:tc>
      </w:tr>
      <w:tr w:rsidR="00023A99" w:rsidRPr="00DD6D76" w14:paraId="6081CE20" w14:textId="77777777" w:rsidTr="000A37AA">
        <w:tc>
          <w:tcPr>
            <w:tcW w:w="3942" w:type="dxa"/>
            <w:shd w:val="clear" w:color="auto" w:fill="auto"/>
            <w:vAlign w:val="center"/>
          </w:tcPr>
          <w:p w14:paraId="2933C2D3" w14:textId="77777777" w:rsidR="00023A99" w:rsidRPr="00DD6D76" w:rsidRDefault="00023A99" w:rsidP="004C0125">
            <w:r w:rsidRPr="00DD6D7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C5E8D3" w14:textId="77777777" w:rsidR="00023A99" w:rsidRPr="00DD6D76" w:rsidRDefault="00875918" w:rsidP="004C0125">
            <w:pPr>
              <w:jc w:val="both"/>
            </w:pPr>
            <w:r w:rsidRPr="00DD6D76">
              <w:t xml:space="preserve">- </w:t>
            </w:r>
          </w:p>
        </w:tc>
      </w:tr>
      <w:tr w:rsidR="00023A99" w:rsidRPr="00DD6D76" w14:paraId="73D12497" w14:textId="77777777" w:rsidTr="000A37AA">
        <w:tc>
          <w:tcPr>
            <w:tcW w:w="3942" w:type="dxa"/>
            <w:shd w:val="clear" w:color="auto" w:fill="auto"/>
            <w:vAlign w:val="center"/>
          </w:tcPr>
          <w:p w14:paraId="6ECD9BE8" w14:textId="77777777" w:rsidR="00023A99" w:rsidRPr="00DD6D76" w:rsidRDefault="00023A99" w:rsidP="00D2747A">
            <w:r w:rsidRPr="00DD6D76">
              <w:t xml:space="preserve">Treści programowe modułu </w:t>
            </w:r>
          </w:p>
          <w:p w14:paraId="60E2FDE7" w14:textId="77777777" w:rsidR="00B400C0" w:rsidRPr="00DD6D76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7F337309" w14:textId="49510373" w:rsidR="0057184E" w:rsidRPr="00E759A1" w:rsidRDefault="007C214D" w:rsidP="004C0125">
            <w:pPr>
              <w:rPr>
                <w:color w:val="FF0000"/>
              </w:rPr>
            </w:pPr>
            <w:r w:rsidRPr="00E1212D">
              <w:t xml:space="preserve">Założenia zajęć aktywizująco-edukacyjnych i terapeutycznych z udziałem zwierząt. </w:t>
            </w:r>
            <w:r w:rsidR="00E1212D" w:rsidRPr="00E1212D">
              <w:t xml:space="preserve">Metody, formy i zasady pracy z dziećmi przy udziale zwierząt (czynności samoobsługowe, nawiązywanie kontaktów społeczno- emocjonalnych, ćwiczenia rozwijające zmysły, ćwiczenia zmierzające do poznania samego siebie, rozpoznawania różnych struktur, ćwiczenia zmierzające do poznania drugiej osoby, poprawy komunikacji, ćwiczenia rozwijające percepcję wzrokową i słuchową, ćwiczenia motoryki dużej i małej, orientacji przestrzennej). </w:t>
            </w:r>
            <w:r w:rsidR="00BA4914" w:rsidRPr="00E1212D">
              <w:t>Trening umiejętności społecznych. Zabawy i zajęcia edukacyjne</w:t>
            </w:r>
            <w:r w:rsidR="00E1212D">
              <w:t>.</w:t>
            </w:r>
            <w:r w:rsidR="00BA4914" w:rsidRPr="00E1212D">
              <w:t xml:space="preserve"> </w:t>
            </w:r>
          </w:p>
        </w:tc>
      </w:tr>
      <w:tr w:rsidR="00023A99" w:rsidRPr="00DD6D76" w14:paraId="2408D29E" w14:textId="77777777" w:rsidTr="000A37AA">
        <w:tc>
          <w:tcPr>
            <w:tcW w:w="3942" w:type="dxa"/>
            <w:shd w:val="clear" w:color="auto" w:fill="auto"/>
            <w:vAlign w:val="center"/>
          </w:tcPr>
          <w:p w14:paraId="3975ACAB" w14:textId="77777777" w:rsidR="00023A99" w:rsidRPr="00DD6D76" w:rsidRDefault="00023A99" w:rsidP="004C0125">
            <w:r w:rsidRPr="00DD6D7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26DE0AD" w14:textId="77777777" w:rsidR="008D13BA" w:rsidRPr="00DD6D76" w:rsidRDefault="008D13BA" w:rsidP="004C0125">
            <w:pPr>
              <w:rPr>
                <w:b/>
                <w:i/>
              </w:rPr>
            </w:pPr>
            <w:r w:rsidRPr="00DD6D76">
              <w:rPr>
                <w:b/>
                <w:i/>
              </w:rPr>
              <w:t>Literatura podstawowa:</w:t>
            </w:r>
            <w:r w:rsidR="002835BD" w:rsidRPr="00DD6D76">
              <w:rPr>
                <w:b/>
                <w:i/>
              </w:rPr>
              <w:t xml:space="preserve"> </w:t>
            </w:r>
          </w:p>
          <w:p w14:paraId="7C5154C4" w14:textId="77777777" w:rsidR="00C3064A" w:rsidRPr="00DD6D76" w:rsidRDefault="00C3064A" w:rsidP="00EC1494">
            <w:pPr>
              <w:rPr>
                <w:i/>
              </w:rPr>
            </w:pPr>
            <w:proofErr w:type="spellStart"/>
            <w:r w:rsidRPr="00DD6D76">
              <w:rPr>
                <w:i/>
              </w:rPr>
              <w:t>Dogoterapia</w:t>
            </w:r>
            <w:proofErr w:type="spellEnd"/>
            <w:r w:rsidRPr="00DD6D76">
              <w:rPr>
                <w:i/>
              </w:rPr>
              <w:t xml:space="preserve">. Sipowicz Kasper , Pietras Tadeusz , </w:t>
            </w:r>
            <w:proofErr w:type="spellStart"/>
            <w:r w:rsidRPr="00DD6D76">
              <w:rPr>
                <w:i/>
              </w:rPr>
              <w:t>Najbert</w:t>
            </w:r>
            <w:proofErr w:type="spellEnd"/>
            <w:r w:rsidRPr="00DD6D76">
              <w:rPr>
                <w:i/>
              </w:rPr>
              <w:t xml:space="preserve"> Edyta. </w:t>
            </w:r>
            <w:r w:rsidR="00B90C85" w:rsidRPr="00DD6D76">
              <w:rPr>
                <w:i/>
              </w:rPr>
              <w:t>(</w:t>
            </w:r>
            <w:r w:rsidRPr="00DD6D76">
              <w:rPr>
                <w:i/>
              </w:rPr>
              <w:t>2016</w:t>
            </w:r>
            <w:r w:rsidR="00B90C85" w:rsidRPr="00DD6D76">
              <w:rPr>
                <w:i/>
              </w:rPr>
              <w:t>), PWN</w:t>
            </w:r>
          </w:p>
          <w:p w14:paraId="572DD039" w14:textId="77777777" w:rsidR="00B90C85" w:rsidRPr="00DD6D76" w:rsidRDefault="00B90C85" w:rsidP="00EC1494">
            <w:pPr>
              <w:rPr>
                <w:i/>
              </w:rPr>
            </w:pPr>
            <w:r w:rsidRPr="00DD6D76">
              <w:rPr>
                <w:i/>
              </w:rPr>
              <w:lastRenderedPageBreak/>
              <w:t>Pawlik-</w:t>
            </w:r>
            <w:proofErr w:type="spellStart"/>
            <w:r w:rsidRPr="00DD6D76">
              <w:rPr>
                <w:i/>
              </w:rPr>
              <w:t>Popielarska</w:t>
            </w:r>
            <w:proofErr w:type="spellEnd"/>
            <w:r w:rsidRPr="00DD6D76">
              <w:rPr>
                <w:i/>
              </w:rPr>
              <w:t xml:space="preserve"> B., „Terapia z udziałem psa”, Wydawnictwo Via </w:t>
            </w:r>
            <w:proofErr w:type="spellStart"/>
            <w:r w:rsidRPr="00DD6D76">
              <w:rPr>
                <w:i/>
              </w:rPr>
              <w:t>Medica</w:t>
            </w:r>
            <w:proofErr w:type="spellEnd"/>
            <w:r w:rsidRPr="00DD6D76">
              <w:rPr>
                <w:i/>
              </w:rPr>
              <w:t>, Gdańsk 2005</w:t>
            </w:r>
          </w:p>
          <w:p w14:paraId="1399FFA3" w14:textId="77777777" w:rsidR="00B90C85" w:rsidRPr="00DD6D76" w:rsidRDefault="00B90C85" w:rsidP="00EC1494">
            <w:pPr>
              <w:rPr>
                <w:i/>
              </w:rPr>
            </w:pPr>
            <w:r w:rsidRPr="00DD6D76">
              <w:rPr>
                <w:i/>
              </w:rPr>
              <w:t>Kulisiewicz B., „Pies w terapii”, 2017</w:t>
            </w:r>
          </w:p>
          <w:p w14:paraId="15F0DD65" w14:textId="77777777" w:rsidR="00B90C85" w:rsidRPr="00DD6D76" w:rsidRDefault="00B90C85" w:rsidP="00EC1494">
            <w:pPr>
              <w:rPr>
                <w:i/>
              </w:rPr>
            </w:pPr>
            <w:r w:rsidRPr="00DD6D76">
              <w:rPr>
                <w:i/>
              </w:rPr>
              <w:t xml:space="preserve">Pies do pracy w </w:t>
            </w:r>
            <w:proofErr w:type="spellStart"/>
            <w:r w:rsidRPr="00DD6D76">
              <w:rPr>
                <w:i/>
              </w:rPr>
              <w:t>dogoterapii</w:t>
            </w:r>
            <w:proofErr w:type="spellEnd"/>
            <w:r w:rsidRPr="00DD6D76">
              <w:rPr>
                <w:i/>
              </w:rPr>
              <w:t xml:space="preserve">, Muller </w:t>
            </w:r>
            <w:proofErr w:type="spellStart"/>
            <w:r w:rsidRPr="00DD6D76">
              <w:rPr>
                <w:i/>
              </w:rPr>
              <w:t>Anja</w:t>
            </w:r>
            <w:proofErr w:type="spellEnd"/>
            <w:r w:rsidRPr="00DD6D76">
              <w:rPr>
                <w:i/>
              </w:rPr>
              <w:t xml:space="preserve"> Carmen , </w:t>
            </w:r>
            <w:proofErr w:type="spellStart"/>
            <w:r w:rsidRPr="00DD6D76">
              <w:rPr>
                <w:i/>
              </w:rPr>
              <w:t>Lehari</w:t>
            </w:r>
            <w:proofErr w:type="spellEnd"/>
            <w:r w:rsidRPr="00DD6D76">
              <w:rPr>
                <w:i/>
              </w:rPr>
              <w:t xml:space="preserve"> Gabriele, (2017), </w:t>
            </w:r>
            <w:r w:rsidRPr="00DD6D76">
              <w:rPr>
                <w:i/>
              </w:rPr>
              <w:tab/>
              <w:t>PWRIL</w:t>
            </w:r>
          </w:p>
          <w:p w14:paraId="546A229D" w14:textId="77777777" w:rsidR="00F407DD" w:rsidRPr="00DD6D76" w:rsidRDefault="00F407DD" w:rsidP="00EC1494">
            <w:pPr>
              <w:rPr>
                <w:i/>
              </w:rPr>
            </w:pPr>
            <w:proofErr w:type="spellStart"/>
            <w:r w:rsidRPr="00DD6D76">
              <w:rPr>
                <w:i/>
              </w:rPr>
              <w:t>Felinoterapia</w:t>
            </w:r>
            <w:proofErr w:type="spellEnd"/>
            <w:r w:rsidRPr="00DD6D76">
              <w:rPr>
                <w:i/>
              </w:rPr>
              <w:t xml:space="preserve">. Wójcik E., Kępka K., </w:t>
            </w:r>
            <w:proofErr w:type="spellStart"/>
            <w:r w:rsidRPr="00DD6D76">
              <w:rPr>
                <w:i/>
              </w:rPr>
              <w:t>Horoszewicz</w:t>
            </w:r>
            <w:proofErr w:type="spellEnd"/>
            <w:r w:rsidRPr="00DD6D76">
              <w:rPr>
                <w:i/>
              </w:rPr>
              <w:t xml:space="preserve"> E.2021</w:t>
            </w:r>
          </w:p>
          <w:p w14:paraId="06BEC059" w14:textId="77777777" w:rsidR="00083E0A" w:rsidRPr="00DD6D76" w:rsidRDefault="00083E0A" w:rsidP="004C0125">
            <w:pPr>
              <w:rPr>
                <w:b/>
                <w:i/>
              </w:rPr>
            </w:pPr>
          </w:p>
          <w:p w14:paraId="5EE5CB9B" w14:textId="77777777" w:rsidR="008D13BA" w:rsidRPr="00DD6D76" w:rsidRDefault="008D13BA" w:rsidP="004C0125">
            <w:pPr>
              <w:rPr>
                <w:b/>
                <w:i/>
              </w:rPr>
            </w:pPr>
            <w:r w:rsidRPr="00DD6D76">
              <w:rPr>
                <w:b/>
                <w:i/>
              </w:rPr>
              <w:t>Literatura uzupełniająca:</w:t>
            </w:r>
          </w:p>
          <w:p w14:paraId="30C0D8C5" w14:textId="77777777" w:rsidR="00B90C85" w:rsidRPr="00DD6D76" w:rsidRDefault="00B90C85" w:rsidP="00EC1494">
            <w:pPr>
              <w:rPr>
                <w:i/>
              </w:rPr>
            </w:pPr>
            <w:r w:rsidRPr="00DD6D76">
              <w:rPr>
                <w:i/>
              </w:rPr>
              <w:t xml:space="preserve"> „Terapia Psychopedagogiczna z udziałem psa</w:t>
            </w:r>
            <w:r w:rsidR="00011434" w:rsidRPr="00DD6D76">
              <w:rPr>
                <w:i/>
              </w:rPr>
              <w:t>. Włodarczyk-Duka M, Wydawnictwo Drwęca, Ostróda 2006.,</w:t>
            </w:r>
            <w:r w:rsidRPr="00DD6D76">
              <w:rPr>
                <w:i/>
              </w:rPr>
              <w:t xml:space="preserve">. </w:t>
            </w:r>
          </w:p>
          <w:p w14:paraId="7148C0C6" w14:textId="77777777" w:rsidR="0058303F" w:rsidRPr="00DD6D76" w:rsidRDefault="0058303F" w:rsidP="00EC1494">
            <w:pPr>
              <w:rPr>
                <w:i/>
              </w:rPr>
            </w:pPr>
            <w:proofErr w:type="spellStart"/>
            <w:r w:rsidRPr="00DD6D76">
              <w:rPr>
                <w:i/>
              </w:rPr>
              <w:t>Zooterapia</w:t>
            </w:r>
            <w:proofErr w:type="spellEnd"/>
            <w:r w:rsidRPr="00DD6D76">
              <w:rPr>
                <w:i/>
              </w:rPr>
              <w:t xml:space="preserve"> z elementami etologii – Kokocińska A., Impuls, 2016</w:t>
            </w:r>
          </w:p>
          <w:p w14:paraId="0F186983" w14:textId="77777777" w:rsidR="005E1CF5" w:rsidRPr="00DD6D76" w:rsidRDefault="005E1CF5" w:rsidP="00EC1494">
            <w:pPr>
              <w:rPr>
                <w:i/>
              </w:rPr>
            </w:pPr>
            <w:r w:rsidRPr="00DD6D76">
              <w:rPr>
                <w:i/>
              </w:rPr>
              <w:t xml:space="preserve">Psychologia i Życie – R.J. </w:t>
            </w:r>
            <w:proofErr w:type="spellStart"/>
            <w:r w:rsidRPr="00DD6D76">
              <w:rPr>
                <w:i/>
              </w:rPr>
              <w:t>Gerrig</w:t>
            </w:r>
            <w:proofErr w:type="spellEnd"/>
            <w:r w:rsidRPr="00DD6D76">
              <w:rPr>
                <w:i/>
              </w:rPr>
              <w:t xml:space="preserve">. P.G. </w:t>
            </w:r>
            <w:proofErr w:type="spellStart"/>
            <w:r w:rsidR="00011434" w:rsidRPr="00DD6D76">
              <w:rPr>
                <w:i/>
              </w:rPr>
              <w:t>Zimbardo</w:t>
            </w:r>
            <w:proofErr w:type="spellEnd"/>
            <w:r w:rsidR="00011434" w:rsidRPr="00DD6D76">
              <w:rPr>
                <w:i/>
              </w:rPr>
              <w:t>. PWN. 2006</w:t>
            </w:r>
          </w:p>
          <w:p w14:paraId="36948A8D" w14:textId="77777777" w:rsidR="00011434" w:rsidRPr="00DD6D76" w:rsidRDefault="00011434" w:rsidP="00EC1494">
            <w:pPr>
              <w:rPr>
                <w:i/>
              </w:rPr>
            </w:pPr>
            <w:r w:rsidRPr="00DD6D76">
              <w:rPr>
                <w:i/>
              </w:rPr>
              <w:t xml:space="preserve">ZABAWY NA 4 ŁAPKI Program zajęć </w:t>
            </w:r>
            <w:proofErr w:type="spellStart"/>
            <w:r w:rsidRPr="00DD6D76">
              <w:rPr>
                <w:i/>
              </w:rPr>
              <w:t>kynoterapeutycznych</w:t>
            </w:r>
            <w:proofErr w:type="spellEnd"/>
            <w:r w:rsidRPr="00DD6D76">
              <w:rPr>
                <w:i/>
              </w:rPr>
              <w:t xml:space="preserve"> rozwijający funkcje poznawcze i </w:t>
            </w:r>
            <w:proofErr w:type="spellStart"/>
            <w:r w:rsidRPr="00DD6D76">
              <w:rPr>
                <w:i/>
              </w:rPr>
              <w:t>percepcyjno</w:t>
            </w:r>
            <w:proofErr w:type="spellEnd"/>
            <w:r w:rsidRPr="00DD6D76">
              <w:rPr>
                <w:i/>
              </w:rPr>
              <w:t xml:space="preserve"> motoryczne. </w:t>
            </w:r>
            <w:proofErr w:type="spellStart"/>
            <w:r w:rsidRPr="00DD6D76">
              <w:rPr>
                <w:i/>
              </w:rPr>
              <w:t>Mocek</w:t>
            </w:r>
            <w:proofErr w:type="spellEnd"/>
            <w:r w:rsidRPr="00DD6D76">
              <w:rPr>
                <w:i/>
              </w:rPr>
              <w:t>-Kmieć A. 2017</w:t>
            </w:r>
          </w:p>
          <w:p w14:paraId="7B941365" w14:textId="77777777" w:rsidR="00235EE8" w:rsidRPr="00DD6D76" w:rsidRDefault="00235EE8" w:rsidP="00EC1494">
            <w:pPr>
              <w:rPr>
                <w:i/>
              </w:rPr>
            </w:pPr>
            <w:r w:rsidRPr="00DD6D76">
              <w:rPr>
                <w:i/>
              </w:rPr>
              <w:t xml:space="preserve">Scenariusze zajęć i zabaw dla wychowawców, pedagogów, animatorów kultury i rodziców. </w:t>
            </w:r>
            <w:proofErr w:type="spellStart"/>
            <w:r w:rsidRPr="00DD6D76">
              <w:rPr>
                <w:i/>
              </w:rPr>
              <w:t>Kozdroń</w:t>
            </w:r>
            <w:proofErr w:type="spellEnd"/>
            <w:r w:rsidRPr="00DD6D76">
              <w:rPr>
                <w:i/>
              </w:rPr>
              <w:t xml:space="preserve"> A. 2014.</w:t>
            </w:r>
          </w:p>
          <w:p w14:paraId="7AB8F12A" w14:textId="77777777" w:rsidR="00990A3B" w:rsidRPr="00DD6D76" w:rsidRDefault="00990A3B" w:rsidP="004C0125"/>
        </w:tc>
      </w:tr>
      <w:tr w:rsidR="00023A99" w:rsidRPr="00DD6D76" w14:paraId="51BD9FFB" w14:textId="77777777" w:rsidTr="000A37AA">
        <w:tc>
          <w:tcPr>
            <w:tcW w:w="3942" w:type="dxa"/>
            <w:shd w:val="clear" w:color="auto" w:fill="auto"/>
            <w:vAlign w:val="center"/>
          </w:tcPr>
          <w:p w14:paraId="0184C2B5" w14:textId="77777777" w:rsidR="00023A99" w:rsidRPr="00DD6D76" w:rsidRDefault="00023A99" w:rsidP="004C0125">
            <w:r w:rsidRPr="00DD6D7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D2E3BEB" w14:textId="77777777" w:rsidR="00023A99" w:rsidRPr="00DD6D76" w:rsidRDefault="006F010F" w:rsidP="00BA2E91">
            <w:r w:rsidRPr="00DD6D76">
              <w:t>D</w:t>
            </w:r>
            <w:r w:rsidR="00023A99" w:rsidRPr="00DD6D76">
              <w:t xml:space="preserve">yskusja, wykład, </w:t>
            </w:r>
            <w:r w:rsidRPr="00DD6D76">
              <w:t>ćwiczenia, prezentacje</w:t>
            </w:r>
          </w:p>
        </w:tc>
      </w:tr>
      <w:tr w:rsidR="00023A99" w:rsidRPr="00DD6D76" w14:paraId="3599D2AE" w14:textId="77777777" w:rsidTr="000A37AA">
        <w:tc>
          <w:tcPr>
            <w:tcW w:w="3942" w:type="dxa"/>
            <w:shd w:val="clear" w:color="auto" w:fill="auto"/>
            <w:vAlign w:val="center"/>
          </w:tcPr>
          <w:p w14:paraId="72AF3DEB" w14:textId="77777777" w:rsidR="00023A99" w:rsidRPr="00DD6D76" w:rsidRDefault="00023A99" w:rsidP="00D2747A">
            <w:r w:rsidRPr="00DD6D76">
              <w:t xml:space="preserve">Sposoby weryfikacji oraz formy dokumentowania osiągniętych efektów </w:t>
            </w:r>
            <w:r w:rsidR="00D2747A" w:rsidRPr="00DD6D76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E74320" w14:textId="77777777" w:rsidR="00BF20FE" w:rsidRPr="00DD6D76" w:rsidRDefault="00BF20FE" w:rsidP="0083437D">
            <w:pPr>
              <w:rPr>
                <w:i/>
                <w:u w:val="single"/>
              </w:rPr>
            </w:pPr>
            <w:r w:rsidRPr="00DD6D76">
              <w:rPr>
                <w:i/>
                <w:u w:val="single"/>
              </w:rPr>
              <w:t>SPOSOBY WERYFIKACJI:</w:t>
            </w:r>
          </w:p>
          <w:p w14:paraId="0E070C0D" w14:textId="77777777" w:rsidR="006F010F" w:rsidRPr="00DD6D76" w:rsidRDefault="006F010F" w:rsidP="006F010F">
            <w:r w:rsidRPr="00DD6D76">
              <w:t>W1, W2 – sprawdzian testowy,</w:t>
            </w:r>
          </w:p>
          <w:p w14:paraId="3F661801" w14:textId="77777777" w:rsidR="006F010F" w:rsidRPr="00DD6D76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D76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B90C85" w:rsidRPr="00DD6D76">
              <w:rPr>
                <w:rFonts w:ascii="Times New Roman" w:hAnsi="Times New Roman" w:cs="Times New Roman"/>
                <w:sz w:val="24"/>
                <w:szCs w:val="24"/>
              </w:rPr>
              <w:t>ocena projektu</w:t>
            </w:r>
            <w:r w:rsidRPr="00DD6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B3AA91" w14:textId="77777777" w:rsidR="006F010F" w:rsidRPr="00DD6D76" w:rsidRDefault="006F010F" w:rsidP="006F010F">
            <w:pPr>
              <w:rPr>
                <w:i/>
              </w:rPr>
            </w:pPr>
            <w:r w:rsidRPr="00DD6D76">
              <w:t xml:space="preserve">K1 – </w:t>
            </w:r>
            <w:r w:rsidR="00B90C85" w:rsidRPr="00DD6D76">
              <w:t>ocena projektu</w:t>
            </w:r>
            <w:r w:rsidRPr="00DD6D76">
              <w:rPr>
                <w:i/>
              </w:rPr>
              <w:t xml:space="preserve">, </w:t>
            </w:r>
            <w:r w:rsidR="00DB550F" w:rsidRPr="00DD6D76">
              <w:rPr>
                <w:i/>
              </w:rPr>
              <w:t>udział w dyskusji</w:t>
            </w:r>
          </w:p>
          <w:p w14:paraId="69A34C19" w14:textId="77777777" w:rsidR="0083437D" w:rsidRPr="00DD6D76" w:rsidRDefault="0083437D" w:rsidP="0083437D">
            <w:pPr>
              <w:rPr>
                <w:i/>
              </w:rPr>
            </w:pPr>
            <w:r w:rsidRPr="00DD6D76">
              <w:rPr>
                <w:i/>
              </w:rPr>
              <w:t>.</w:t>
            </w:r>
          </w:p>
          <w:p w14:paraId="38AB499A" w14:textId="77777777" w:rsidR="00646DC3" w:rsidRPr="00DD6D76" w:rsidRDefault="00BF20FE" w:rsidP="0083437D">
            <w:pPr>
              <w:rPr>
                <w:i/>
              </w:rPr>
            </w:pPr>
            <w:r w:rsidRPr="00DD6D76">
              <w:rPr>
                <w:i/>
                <w:u w:val="single"/>
              </w:rPr>
              <w:t>DOKUMENTOWANIE OSIĄGNIĘTYCH EFEKTÓW UCZENIA SIĘ</w:t>
            </w:r>
            <w:r w:rsidRPr="00DD6D76">
              <w:rPr>
                <w:i/>
              </w:rPr>
              <w:t xml:space="preserve"> </w:t>
            </w:r>
            <w:r w:rsidR="00893CD3" w:rsidRPr="00DD6D76">
              <w:rPr>
                <w:i/>
              </w:rPr>
              <w:t xml:space="preserve">w formie: </w:t>
            </w:r>
          </w:p>
          <w:p w14:paraId="1E336FB7" w14:textId="77777777" w:rsidR="00893CD3" w:rsidRPr="00DD6D76" w:rsidRDefault="00646DC3" w:rsidP="0083437D">
            <w:r w:rsidRPr="00DD6D76">
              <w:t xml:space="preserve">Zaliczenia cząstkowe: sprawdzian testowy archiwizowany w formie papierowej; ocena </w:t>
            </w:r>
            <w:r w:rsidR="00DB550F" w:rsidRPr="00DD6D76">
              <w:t>projektu</w:t>
            </w:r>
            <w:r w:rsidRPr="00DD6D76">
              <w:t xml:space="preserve"> – w formie papierowej; </w:t>
            </w:r>
            <w:r w:rsidR="00DB550F" w:rsidRPr="00DD6D76">
              <w:t>udział w dyskusji – w formie papierowej</w:t>
            </w:r>
          </w:p>
          <w:p w14:paraId="36517FFF" w14:textId="77777777" w:rsidR="00B90C85" w:rsidRPr="00DD6D76" w:rsidRDefault="00B90C85" w:rsidP="0083437D">
            <w:pPr>
              <w:rPr>
                <w:i/>
              </w:rPr>
            </w:pPr>
          </w:p>
          <w:p w14:paraId="6FA81C2C" w14:textId="77777777" w:rsidR="0083437D" w:rsidRPr="00DD6D76" w:rsidRDefault="0083437D" w:rsidP="0083437D">
            <w:pPr>
              <w:rPr>
                <w:i/>
              </w:rPr>
            </w:pPr>
            <w:r w:rsidRPr="00DD6D76">
              <w:rPr>
                <w:i/>
              </w:rPr>
              <w:t>Szczegółowe kryteria przy ocenie zaliczenia i prac kontrolnych</w:t>
            </w:r>
          </w:p>
          <w:p w14:paraId="1F4DA937" w14:textId="77777777" w:rsidR="0083437D" w:rsidRPr="00DD6D7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D7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16165BF" w14:textId="77777777" w:rsidR="0083437D" w:rsidRPr="00DD6D7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D7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088FDCC" w14:textId="77777777" w:rsidR="0083437D" w:rsidRPr="00DD6D7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D6D7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27D316E" w14:textId="77777777" w:rsidR="0083437D" w:rsidRPr="00DD6D7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D6D7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7DE48C0" w14:textId="77777777" w:rsidR="00592A99" w:rsidRPr="00DD6D7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D6D7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DD6D76" w14:paraId="460D4DF3" w14:textId="77777777" w:rsidTr="000A37AA">
        <w:tc>
          <w:tcPr>
            <w:tcW w:w="3942" w:type="dxa"/>
            <w:shd w:val="clear" w:color="auto" w:fill="auto"/>
            <w:vAlign w:val="center"/>
          </w:tcPr>
          <w:p w14:paraId="69342A63" w14:textId="77777777" w:rsidR="0032739E" w:rsidRPr="00DD6D76" w:rsidRDefault="0032739E" w:rsidP="00D2747A">
            <w:r w:rsidRPr="00DD6D76">
              <w:lastRenderedPageBreak/>
              <w:t>Elementy i wagi mające wpływ na ocenę końcową</w:t>
            </w:r>
          </w:p>
          <w:p w14:paraId="114AF541" w14:textId="77777777" w:rsidR="009C2572" w:rsidRPr="00DD6D76" w:rsidRDefault="009C2572" w:rsidP="00D2747A"/>
          <w:p w14:paraId="03AF7790" w14:textId="77777777" w:rsidR="009C2572" w:rsidRPr="00DD6D76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7D8A8495" w14:textId="77777777" w:rsidR="005869D2" w:rsidRPr="00DD6D76" w:rsidRDefault="005869D2" w:rsidP="004C0125">
            <w:pPr>
              <w:jc w:val="both"/>
              <w:rPr>
                <w:i/>
              </w:rPr>
            </w:pPr>
            <w:r w:rsidRPr="00DD6D76">
              <w:rPr>
                <w:i/>
              </w:rPr>
              <w:t xml:space="preserve">Na ocenę końcową ma wpływ średnia </w:t>
            </w:r>
            <w:r w:rsidR="00764466" w:rsidRPr="00DD6D76">
              <w:rPr>
                <w:i/>
              </w:rPr>
              <w:t>ocena ze sprawdzianu testowego (</w:t>
            </w:r>
            <w:r w:rsidR="0069256B" w:rsidRPr="00DD6D76">
              <w:rPr>
                <w:i/>
              </w:rPr>
              <w:t>3</w:t>
            </w:r>
            <w:r w:rsidR="00764466" w:rsidRPr="00DD6D76">
              <w:rPr>
                <w:i/>
              </w:rPr>
              <w:t xml:space="preserve">0%), ocena </w:t>
            </w:r>
            <w:r w:rsidR="0069256B" w:rsidRPr="00DD6D76">
              <w:rPr>
                <w:i/>
              </w:rPr>
              <w:t>projektu</w:t>
            </w:r>
            <w:r w:rsidR="00764466" w:rsidRPr="00DD6D76">
              <w:rPr>
                <w:i/>
              </w:rPr>
              <w:t xml:space="preserve"> (</w:t>
            </w:r>
            <w:r w:rsidR="0069256B" w:rsidRPr="00DD6D76">
              <w:rPr>
                <w:i/>
              </w:rPr>
              <w:t>6</w:t>
            </w:r>
            <w:r w:rsidR="00764466" w:rsidRPr="00DD6D76">
              <w:rPr>
                <w:i/>
              </w:rPr>
              <w:t xml:space="preserve">0%), </w:t>
            </w:r>
            <w:r w:rsidR="0069256B" w:rsidRPr="00DD6D76">
              <w:rPr>
                <w:i/>
              </w:rPr>
              <w:t>udział w dyskusji</w:t>
            </w:r>
            <w:r w:rsidR="00764466" w:rsidRPr="00DD6D76">
              <w:rPr>
                <w:i/>
              </w:rPr>
              <w:t xml:space="preserve"> (10%) </w:t>
            </w:r>
            <w:r w:rsidRPr="00DD6D76">
              <w:rPr>
                <w:i/>
              </w:rPr>
              <w:t xml:space="preserve"> Warunki te są przedstawiane studentom i konsultowane z nimi na pierwszym wykładzie.</w:t>
            </w:r>
          </w:p>
        </w:tc>
      </w:tr>
      <w:tr w:rsidR="00023A99" w:rsidRPr="00DD6D76" w14:paraId="0E4C436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7744D01" w14:textId="77777777" w:rsidR="00023A99" w:rsidRPr="00DD6D76" w:rsidRDefault="00023A99" w:rsidP="004C0125">
            <w:pPr>
              <w:jc w:val="both"/>
            </w:pPr>
            <w:r w:rsidRPr="00DD6D7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BADE28" w14:textId="77777777" w:rsidR="00CD3047" w:rsidRPr="00DD6D76" w:rsidRDefault="004E014A" w:rsidP="004B189D">
            <w:pPr>
              <w:rPr>
                <w:i/>
              </w:rPr>
            </w:pPr>
            <w:r w:rsidRPr="00DD6D76">
              <w:rPr>
                <w:b/>
                <w:i/>
              </w:rPr>
              <w:t>K</w:t>
            </w:r>
            <w:r w:rsidR="004B189D" w:rsidRPr="00DD6D76">
              <w:rPr>
                <w:b/>
                <w:i/>
              </w:rPr>
              <w:t>ontaktowe</w:t>
            </w:r>
          </w:p>
          <w:p w14:paraId="02E96041" w14:textId="77777777" w:rsidR="00CD3047" w:rsidRPr="00DD6D76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 xml:space="preserve">wykład (15 godz./0,6 ECTS), </w:t>
            </w:r>
          </w:p>
          <w:p w14:paraId="4E1E482C" w14:textId="77777777" w:rsidR="00CD3047" w:rsidRPr="00DD6D76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ćwiczenia (</w:t>
            </w:r>
            <w:r w:rsidR="00B2345D">
              <w:rPr>
                <w:i/>
              </w:rPr>
              <w:t>45</w:t>
            </w:r>
            <w:r w:rsidRPr="00DD6D76">
              <w:rPr>
                <w:i/>
              </w:rPr>
              <w:t xml:space="preserve"> godz./</w:t>
            </w:r>
            <w:r w:rsidR="00243EB1" w:rsidRPr="00DD6D76">
              <w:rPr>
                <w:i/>
              </w:rPr>
              <w:t>1,</w:t>
            </w:r>
            <w:r w:rsidR="00B2345D">
              <w:rPr>
                <w:i/>
              </w:rPr>
              <w:t>8</w:t>
            </w:r>
            <w:r w:rsidRPr="00DD6D76">
              <w:rPr>
                <w:i/>
              </w:rPr>
              <w:t xml:space="preserve"> ECTS), </w:t>
            </w:r>
          </w:p>
          <w:p w14:paraId="7AC3A06B" w14:textId="77777777" w:rsidR="00CD3047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konsultacje</w:t>
            </w:r>
            <w:r w:rsidR="008D13BA" w:rsidRPr="00DD6D76">
              <w:rPr>
                <w:i/>
              </w:rPr>
              <w:t xml:space="preserve"> (</w:t>
            </w:r>
            <w:r w:rsidR="00CF41ED">
              <w:rPr>
                <w:i/>
              </w:rPr>
              <w:t>10</w:t>
            </w:r>
            <w:r w:rsidR="008D13BA" w:rsidRPr="00DD6D76">
              <w:rPr>
                <w:i/>
              </w:rPr>
              <w:t xml:space="preserve"> godz./</w:t>
            </w:r>
            <w:r w:rsidR="00B2345D">
              <w:rPr>
                <w:i/>
              </w:rPr>
              <w:t>0,</w:t>
            </w:r>
            <w:r w:rsidR="00CF41ED">
              <w:rPr>
                <w:i/>
              </w:rPr>
              <w:t>4</w:t>
            </w:r>
            <w:r w:rsidRPr="00DD6D76">
              <w:rPr>
                <w:i/>
              </w:rPr>
              <w:t xml:space="preserve"> ECTS),  </w:t>
            </w:r>
          </w:p>
          <w:p w14:paraId="3DEE10F2" w14:textId="77777777" w:rsidR="00CF41ED" w:rsidRPr="00DD6D76" w:rsidRDefault="00CF41E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godz./0,16 ECTS),</w:t>
            </w:r>
          </w:p>
          <w:p w14:paraId="710CF94A" w14:textId="77777777" w:rsidR="002E4043" w:rsidRPr="00DD6D76" w:rsidRDefault="002E4043" w:rsidP="002E4043">
            <w:pPr>
              <w:ind w:left="120"/>
              <w:rPr>
                <w:i/>
              </w:rPr>
            </w:pPr>
            <w:r w:rsidRPr="00DD6D76">
              <w:rPr>
                <w:i/>
              </w:rPr>
              <w:t xml:space="preserve">Łącznie – </w:t>
            </w:r>
            <w:r w:rsidR="00CF41ED">
              <w:rPr>
                <w:i/>
              </w:rPr>
              <w:t>74</w:t>
            </w:r>
            <w:r w:rsidRPr="00DD6D76">
              <w:rPr>
                <w:i/>
              </w:rPr>
              <w:t xml:space="preserve"> godz./</w:t>
            </w:r>
            <w:r w:rsidR="00243EB1" w:rsidRPr="00DD6D76">
              <w:rPr>
                <w:i/>
              </w:rPr>
              <w:t>2,</w:t>
            </w:r>
            <w:r w:rsidR="00CF41ED">
              <w:rPr>
                <w:i/>
              </w:rPr>
              <w:t>96</w:t>
            </w:r>
            <w:r w:rsidRPr="00DD6D76">
              <w:rPr>
                <w:i/>
              </w:rPr>
              <w:t xml:space="preserve"> ECTS</w:t>
            </w:r>
          </w:p>
          <w:p w14:paraId="19C482DF" w14:textId="77777777" w:rsidR="002E4043" w:rsidRPr="00DD6D76" w:rsidRDefault="002E4043" w:rsidP="00CD3047">
            <w:pPr>
              <w:rPr>
                <w:b/>
                <w:i/>
              </w:rPr>
            </w:pPr>
          </w:p>
          <w:p w14:paraId="22DD6993" w14:textId="77777777" w:rsidR="00CD3047" w:rsidRPr="00DD6D76" w:rsidRDefault="004B189D" w:rsidP="00CD3047">
            <w:pPr>
              <w:rPr>
                <w:b/>
                <w:i/>
              </w:rPr>
            </w:pPr>
            <w:proofErr w:type="spellStart"/>
            <w:r w:rsidRPr="00DD6D76">
              <w:rPr>
                <w:b/>
                <w:i/>
              </w:rPr>
              <w:t>Niekontaktowe</w:t>
            </w:r>
            <w:proofErr w:type="spellEnd"/>
          </w:p>
          <w:p w14:paraId="2327E799" w14:textId="77777777" w:rsidR="00CD3047" w:rsidRPr="00DD6D76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przygotowanie do zajęć</w:t>
            </w:r>
            <w:r w:rsidR="00CF41ED">
              <w:rPr>
                <w:i/>
              </w:rPr>
              <w:t xml:space="preserve"> i egzaminu</w:t>
            </w:r>
            <w:r w:rsidRPr="00DD6D76">
              <w:rPr>
                <w:i/>
              </w:rPr>
              <w:t xml:space="preserve"> (</w:t>
            </w:r>
            <w:r w:rsidR="00CF41ED">
              <w:rPr>
                <w:i/>
              </w:rPr>
              <w:t>4</w:t>
            </w:r>
            <w:r w:rsidR="005620F4" w:rsidRPr="00DD6D76">
              <w:rPr>
                <w:i/>
              </w:rPr>
              <w:t>0</w:t>
            </w:r>
            <w:r w:rsidRPr="00DD6D76">
              <w:rPr>
                <w:i/>
              </w:rPr>
              <w:t xml:space="preserve"> godz./</w:t>
            </w:r>
            <w:r w:rsidR="003C2A1A">
              <w:rPr>
                <w:i/>
              </w:rPr>
              <w:t>1,6</w:t>
            </w:r>
            <w:r w:rsidRPr="00DD6D76">
              <w:rPr>
                <w:i/>
              </w:rPr>
              <w:t xml:space="preserve"> ECTS)</w:t>
            </w:r>
            <w:r w:rsidR="00CD3047" w:rsidRPr="00DD6D76">
              <w:rPr>
                <w:i/>
              </w:rPr>
              <w:t>,</w:t>
            </w:r>
          </w:p>
          <w:p w14:paraId="4CEC9F17" w14:textId="77777777" w:rsidR="005620F4" w:rsidRPr="00DD6D76" w:rsidRDefault="005620F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przygotowanie projektów (</w:t>
            </w:r>
            <w:r w:rsidR="00A7715F" w:rsidRPr="00DD6D76">
              <w:rPr>
                <w:i/>
              </w:rPr>
              <w:t>20</w:t>
            </w:r>
            <w:r w:rsidR="00D81CA0" w:rsidRPr="00DD6D76">
              <w:rPr>
                <w:i/>
              </w:rPr>
              <w:t xml:space="preserve"> godz./0,</w:t>
            </w:r>
            <w:r w:rsidR="005C4C19" w:rsidRPr="00DD6D76">
              <w:rPr>
                <w:i/>
              </w:rPr>
              <w:t>8</w:t>
            </w:r>
            <w:r w:rsidR="00D81CA0" w:rsidRPr="00DD6D76">
              <w:rPr>
                <w:i/>
              </w:rPr>
              <w:t xml:space="preserve"> ECTS)</w:t>
            </w:r>
          </w:p>
          <w:p w14:paraId="2CA00C46" w14:textId="77777777" w:rsidR="00A25D78" w:rsidRPr="00DD6D76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s</w:t>
            </w:r>
            <w:r w:rsidR="004B189D" w:rsidRPr="00DD6D76">
              <w:rPr>
                <w:i/>
              </w:rPr>
              <w:t xml:space="preserve">tudiowanie literatury </w:t>
            </w:r>
            <w:r w:rsidR="00A25D78" w:rsidRPr="00DD6D76">
              <w:rPr>
                <w:i/>
              </w:rPr>
              <w:t>(</w:t>
            </w:r>
            <w:r w:rsidR="00B2345D">
              <w:rPr>
                <w:i/>
              </w:rPr>
              <w:t>1</w:t>
            </w:r>
            <w:r w:rsidR="00CF41ED">
              <w:rPr>
                <w:i/>
              </w:rPr>
              <w:t>6</w:t>
            </w:r>
            <w:r w:rsidR="00A25D78" w:rsidRPr="00DD6D76">
              <w:rPr>
                <w:i/>
              </w:rPr>
              <w:t xml:space="preserve"> godz./</w:t>
            </w:r>
            <w:r w:rsidR="00B2345D">
              <w:rPr>
                <w:i/>
              </w:rPr>
              <w:t>0,6</w:t>
            </w:r>
            <w:r w:rsidR="003C2A1A">
              <w:rPr>
                <w:i/>
              </w:rPr>
              <w:t>4</w:t>
            </w:r>
            <w:r w:rsidR="00A25D78" w:rsidRPr="00DD6D76">
              <w:rPr>
                <w:i/>
              </w:rPr>
              <w:t xml:space="preserve"> ECTS),</w:t>
            </w:r>
          </w:p>
          <w:p w14:paraId="1303A7E2" w14:textId="77777777" w:rsidR="002E4043" w:rsidRPr="00DD6D76" w:rsidRDefault="002E4043" w:rsidP="002E4043">
            <w:pPr>
              <w:ind w:left="120"/>
              <w:rPr>
                <w:i/>
              </w:rPr>
            </w:pPr>
            <w:r w:rsidRPr="00DD6D76">
              <w:rPr>
                <w:i/>
              </w:rPr>
              <w:t xml:space="preserve">Łącznie </w:t>
            </w:r>
            <w:r w:rsidR="00CF41ED">
              <w:rPr>
                <w:i/>
              </w:rPr>
              <w:t>76</w:t>
            </w:r>
            <w:r w:rsidRPr="00DD6D76">
              <w:rPr>
                <w:i/>
              </w:rPr>
              <w:t xml:space="preserve"> godz./</w:t>
            </w:r>
            <w:r w:rsidR="00CF41ED">
              <w:rPr>
                <w:i/>
              </w:rPr>
              <w:t>3,04</w:t>
            </w:r>
            <w:r w:rsidRPr="00DD6D76">
              <w:rPr>
                <w:i/>
              </w:rPr>
              <w:t xml:space="preserve"> ECTS</w:t>
            </w:r>
          </w:p>
        </w:tc>
      </w:tr>
      <w:tr w:rsidR="00101F00" w:rsidRPr="00DD6D76" w14:paraId="3975498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EC25FAC" w14:textId="77777777" w:rsidR="00CD3047" w:rsidRPr="00DD6D76" w:rsidRDefault="00101F00" w:rsidP="00CD3047">
            <w:r w:rsidRPr="00DD6D76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1DD0521" w14:textId="77777777" w:rsidR="003C2A1A" w:rsidRPr="00DD6D76" w:rsidRDefault="003C2A1A" w:rsidP="003C2A1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 xml:space="preserve">wykład (15 godz./0,6 ECTS), </w:t>
            </w:r>
          </w:p>
          <w:p w14:paraId="371A8CF2" w14:textId="77777777" w:rsidR="003C2A1A" w:rsidRPr="00DD6D76" w:rsidRDefault="003C2A1A" w:rsidP="003C2A1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ćwiczenia (</w:t>
            </w:r>
            <w:r>
              <w:rPr>
                <w:i/>
              </w:rPr>
              <w:t>45</w:t>
            </w:r>
            <w:r w:rsidRPr="00DD6D76">
              <w:rPr>
                <w:i/>
              </w:rPr>
              <w:t xml:space="preserve"> godz./1,</w:t>
            </w:r>
            <w:r>
              <w:rPr>
                <w:i/>
              </w:rPr>
              <w:t>8</w:t>
            </w:r>
            <w:r w:rsidRPr="00DD6D76">
              <w:rPr>
                <w:i/>
              </w:rPr>
              <w:t xml:space="preserve"> ECTS), </w:t>
            </w:r>
          </w:p>
          <w:p w14:paraId="109DDE1C" w14:textId="77777777" w:rsidR="003C2A1A" w:rsidRDefault="003C2A1A" w:rsidP="003C2A1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D6D76">
              <w:rPr>
                <w:i/>
              </w:rPr>
              <w:t>konsultacje (</w:t>
            </w:r>
            <w:r>
              <w:rPr>
                <w:i/>
              </w:rPr>
              <w:t>10</w:t>
            </w:r>
            <w:r w:rsidRPr="00DD6D76">
              <w:rPr>
                <w:i/>
              </w:rPr>
              <w:t xml:space="preserve"> godz./</w:t>
            </w:r>
            <w:r>
              <w:rPr>
                <w:i/>
              </w:rPr>
              <w:t>0,4</w:t>
            </w:r>
            <w:r w:rsidRPr="00DD6D76">
              <w:rPr>
                <w:i/>
              </w:rPr>
              <w:t xml:space="preserve"> ECTS),  </w:t>
            </w:r>
          </w:p>
          <w:p w14:paraId="135E8282" w14:textId="77777777" w:rsidR="003C2A1A" w:rsidRPr="00DD6D76" w:rsidRDefault="003C2A1A" w:rsidP="003C2A1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</w:rPr>
              <w:t>egzamin (4 godz./0,16 ECTS),</w:t>
            </w:r>
          </w:p>
          <w:p w14:paraId="2BC180C1" w14:textId="77777777" w:rsidR="00A82B11" w:rsidRPr="00DD6D76" w:rsidRDefault="003C2A1A" w:rsidP="003C2A1A">
            <w:pPr>
              <w:jc w:val="both"/>
              <w:rPr>
                <w:i/>
              </w:rPr>
            </w:pPr>
            <w:r w:rsidRPr="00DD6D76">
              <w:rPr>
                <w:i/>
              </w:rPr>
              <w:t xml:space="preserve">Łącznie – </w:t>
            </w:r>
            <w:r>
              <w:rPr>
                <w:i/>
              </w:rPr>
              <w:t>74</w:t>
            </w:r>
            <w:r w:rsidRPr="00DD6D76">
              <w:rPr>
                <w:i/>
              </w:rPr>
              <w:t xml:space="preserve"> godz./2,</w:t>
            </w:r>
            <w:r>
              <w:rPr>
                <w:i/>
              </w:rPr>
              <w:t>96</w:t>
            </w:r>
            <w:r w:rsidRPr="00DD6D76">
              <w:rPr>
                <w:i/>
              </w:rPr>
              <w:t xml:space="preserve"> ECTS</w:t>
            </w:r>
          </w:p>
        </w:tc>
      </w:tr>
      <w:tr w:rsidR="00101F00" w:rsidRPr="00DD6D76" w14:paraId="0DA4485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3936D1A" w14:textId="77777777" w:rsidR="00101F00" w:rsidRPr="00DD6D76" w:rsidRDefault="00101F00" w:rsidP="004C0125">
            <w:pPr>
              <w:jc w:val="both"/>
            </w:pPr>
            <w:r w:rsidRPr="00DD6D76">
              <w:t>Odniesieni</w:t>
            </w:r>
            <w:r w:rsidR="0092197E" w:rsidRPr="00DD6D76">
              <w:t xml:space="preserve">e modułowych efektów uczenia się do </w:t>
            </w:r>
            <w:r w:rsidRPr="00DD6D76">
              <w:t>kierunkowych</w:t>
            </w:r>
            <w:r w:rsidR="0092197E" w:rsidRPr="00DD6D76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CD7835" w14:textId="77777777" w:rsidR="00296697" w:rsidRPr="00DD6D76" w:rsidRDefault="00296697" w:rsidP="000A37AA">
            <w:pPr>
              <w:jc w:val="both"/>
            </w:pPr>
            <w:r w:rsidRPr="00DD6D76">
              <w:t>A_W03</w:t>
            </w:r>
          </w:p>
          <w:p w14:paraId="4A894319" w14:textId="77777777" w:rsidR="00296697" w:rsidRPr="00DD6D76" w:rsidRDefault="00296697" w:rsidP="000A37AA">
            <w:pPr>
              <w:jc w:val="both"/>
            </w:pPr>
            <w:r w:rsidRPr="00DD6D76">
              <w:t>A_W05</w:t>
            </w:r>
          </w:p>
          <w:p w14:paraId="0EDFF89E" w14:textId="77777777" w:rsidR="00E2151A" w:rsidRPr="00DD6D76" w:rsidRDefault="00296697" w:rsidP="000A37AA">
            <w:pPr>
              <w:jc w:val="both"/>
            </w:pPr>
            <w:r w:rsidRPr="00DD6D76">
              <w:t>A_W06</w:t>
            </w:r>
          </w:p>
          <w:p w14:paraId="41517368" w14:textId="77777777" w:rsidR="00296697" w:rsidRPr="00DD6D76" w:rsidRDefault="00296697" w:rsidP="000A37AA">
            <w:pPr>
              <w:jc w:val="both"/>
            </w:pPr>
            <w:r w:rsidRPr="00DD6D76">
              <w:t>A_U04</w:t>
            </w:r>
          </w:p>
          <w:p w14:paraId="6CC5247C" w14:textId="77777777" w:rsidR="00296697" w:rsidRPr="00DD6D76" w:rsidRDefault="00296697" w:rsidP="00296697">
            <w:pPr>
              <w:jc w:val="both"/>
            </w:pPr>
            <w:r w:rsidRPr="00DD6D76">
              <w:t>A_U0</w:t>
            </w:r>
            <w:r w:rsidR="00D11AFC">
              <w:t>5</w:t>
            </w:r>
          </w:p>
          <w:p w14:paraId="6215A2BB" w14:textId="77777777" w:rsidR="00296697" w:rsidRPr="00DD6D76" w:rsidRDefault="00296697" w:rsidP="00296697">
            <w:pPr>
              <w:jc w:val="both"/>
            </w:pPr>
            <w:r w:rsidRPr="00DD6D76">
              <w:t>A_U0</w:t>
            </w:r>
            <w:r w:rsidR="00D11AFC">
              <w:t>6</w:t>
            </w:r>
          </w:p>
          <w:p w14:paraId="7310B92C" w14:textId="77777777" w:rsidR="00E2151A" w:rsidRPr="00DD6D76" w:rsidRDefault="00E2151A" w:rsidP="000A37AA">
            <w:pPr>
              <w:jc w:val="both"/>
            </w:pPr>
            <w:r w:rsidRPr="00DD6D76">
              <w:t>A_K0</w:t>
            </w:r>
            <w:r w:rsidR="00296697" w:rsidRPr="00DD6D76">
              <w:t>2</w:t>
            </w:r>
          </w:p>
          <w:p w14:paraId="639CB3A2" w14:textId="77777777" w:rsidR="00296697" w:rsidRPr="00DD6D76" w:rsidRDefault="00296697" w:rsidP="000A37AA">
            <w:pPr>
              <w:jc w:val="both"/>
            </w:pPr>
            <w:r w:rsidRPr="00DD6D76">
              <w:t>A_K04</w:t>
            </w:r>
          </w:p>
        </w:tc>
      </w:tr>
    </w:tbl>
    <w:p w14:paraId="7278CA95" w14:textId="77777777"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B621E" w14:textId="77777777" w:rsidR="00AE372D" w:rsidRDefault="00AE372D" w:rsidP="008D17BD">
      <w:r>
        <w:separator/>
      </w:r>
    </w:p>
  </w:endnote>
  <w:endnote w:type="continuationSeparator" w:id="0">
    <w:p w14:paraId="5E9DEB27" w14:textId="77777777" w:rsidR="00AE372D" w:rsidRDefault="00AE372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EF5575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BAE678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C7034" w14:textId="77777777" w:rsidR="00AE372D" w:rsidRDefault="00AE372D" w:rsidP="008D17BD">
      <w:r>
        <w:separator/>
      </w:r>
    </w:p>
  </w:footnote>
  <w:footnote w:type="continuationSeparator" w:id="0">
    <w:p w14:paraId="6287E7B1" w14:textId="77777777" w:rsidR="00AE372D" w:rsidRDefault="00AE372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434"/>
    <w:rsid w:val="00023A99"/>
    <w:rsid w:val="0005376E"/>
    <w:rsid w:val="00064AFB"/>
    <w:rsid w:val="00083E0A"/>
    <w:rsid w:val="000A37AA"/>
    <w:rsid w:val="000D45C2"/>
    <w:rsid w:val="000F587A"/>
    <w:rsid w:val="00101F00"/>
    <w:rsid w:val="00120398"/>
    <w:rsid w:val="00123126"/>
    <w:rsid w:val="00172928"/>
    <w:rsid w:val="00187A8D"/>
    <w:rsid w:val="001B6737"/>
    <w:rsid w:val="001D4653"/>
    <w:rsid w:val="00206860"/>
    <w:rsid w:val="00207270"/>
    <w:rsid w:val="00216145"/>
    <w:rsid w:val="002202ED"/>
    <w:rsid w:val="002206ED"/>
    <w:rsid w:val="00223DD9"/>
    <w:rsid w:val="00235EE8"/>
    <w:rsid w:val="00243EB1"/>
    <w:rsid w:val="002664D8"/>
    <w:rsid w:val="002717BB"/>
    <w:rsid w:val="002835BD"/>
    <w:rsid w:val="00283678"/>
    <w:rsid w:val="00296697"/>
    <w:rsid w:val="002E373F"/>
    <w:rsid w:val="002E4043"/>
    <w:rsid w:val="0032739E"/>
    <w:rsid w:val="003305C4"/>
    <w:rsid w:val="00337151"/>
    <w:rsid w:val="00371E22"/>
    <w:rsid w:val="003853C3"/>
    <w:rsid w:val="003B32BF"/>
    <w:rsid w:val="003C2A1A"/>
    <w:rsid w:val="003D1B24"/>
    <w:rsid w:val="003E2086"/>
    <w:rsid w:val="003E4E92"/>
    <w:rsid w:val="004243FE"/>
    <w:rsid w:val="00457679"/>
    <w:rsid w:val="004A0314"/>
    <w:rsid w:val="004A6FA9"/>
    <w:rsid w:val="004B189D"/>
    <w:rsid w:val="004C0A29"/>
    <w:rsid w:val="004E014A"/>
    <w:rsid w:val="004E03D6"/>
    <w:rsid w:val="00500899"/>
    <w:rsid w:val="00534B00"/>
    <w:rsid w:val="00546E54"/>
    <w:rsid w:val="005620F4"/>
    <w:rsid w:val="00562C5D"/>
    <w:rsid w:val="0057184E"/>
    <w:rsid w:val="00576767"/>
    <w:rsid w:val="0058303F"/>
    <w:rsid w:val="005869D2"/>
    <w:rsid w:val="00592A99"/>
    <w:rsid w:val="005967D6"/>
    <w:rsid w:val="005C4C19"/>
    <w:rsid w:val="005C7E56"/>
    <w:rsid w:val="005D06E4"/>
    <w:rsid w:val="005D4955"/>
    <w:rsid w:val="005D6BD2"/>
    <w:rsid w:val="005E1CF5"/>
    <w:rsid w:val="005F4DA9"/>
    <w:rsid w:val="006333EB"/>
    <w:rsid w:val="0063487A"/>
    <w:rsid w:val="00646DC3"/>
    <w:rsid w:val="006742BC"/>
    <w:rsid w:val="0069256B"/>
    <w:rsid w:val="006F010F"/>
    <w:rsid w:val="006F3573"/>
    <w:rsid w:val="00741764"/>
    <w:rsid w:val="00764466"/>
    <w:rsid w:val="007B768F"/>
    <w:rsid w:val="007C214D"/>
    <w:rsid w:val="00814F5A"/>
    <w:rsid w:val="0083437D"/>
    <w:rsid w:val="00841D3B"/>
    <w:rsid w:val="00850B52"/>
    <w:rsid w:val="00875065"/>
    <w:rsid w:val="00875918"/>
    <w:rsid w:val="00891DB4"/>
    <w:rsid w:val="0089357C"/>
    <w:rsid w:val="00893CD3"/>
    <w:rsid w:val="00896BC2"/>
    <w:rsid w:val="008D0B7E"/>
    <w:rsid w:val="008D13BA"/>
    <w:rsid w:val="008D17BD"/>
    <w:rsid w:val="008F16EA"/>
    <w:rsid w:val="008F2A50"/>
    <w:rsid w:val="0092197E"/>
    <w:rsid w:val="0093124E"/>
    <w:rsid w:val="0095116B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72A58"/>
    <w:rsid w:val="00A7715F"/>
    <w:rsid w:val="00A82B11"/>
    <w:rsid w:val="00A97CB2"/>
    <w:rsid w:val="00AA02DB"/>
    <w:rsid w:val="00AB5A23"/>
    <w:rsid w:val="00AC083A"/>
    <w:rsid w:val="00AD6F61"/>
    <w:rsid w:val="00AE372D"/>
    <w:rsid w:val="00AE5AAD"/>
    <w:rsid w:val="00B2345D"/>
    <w:rsid w:val="00B32323"/>
    <w:rsid w:val="00B36E93"/>
    <w:rsid w:val="00B400C0"/>
    <w:rsid w:val="00B512A8"/>
    <w:rsid w:val="00B64FD2"/>
    <w:rsid w:val="00B71AE7"/>
    <w:rsid w:val="00B742CE"/>
    <w:rsid w:val="00B90C85"/>
    <w:rsid w:val="00BA2E91"/>
    <w:rsid w:val="00BA4914"/>
    <w:rsid w:val="00BB093D"/>
    <w:rsid w:val="00BB4E0B"/>
    <w:rsid w:val="00BD055B"/>
    <w:rsid w:val="00BF20FE"/>
    <w:rsid w:val="00BF5620"/>
    <w:rsid w:val="00C10248"/>
    <w:rsid w:val="00C3064A"/>
    <w:rsid w:val="00C3406A"/>
    <w:rsid w:val="00C73A06"/>
    <w:rsid w:val="00C8075A"/>
    <w:rsid w:val="00CA2D8B"/>
    <w:rsid w:val="00CD3047"/>
    <w:rsid w:val="00CD423D"/>
    <w:rsid w:val="00CF41ED"/>
    <w:rsid w:val="00D11AFC"/>
    <w:rsid w:val="00D2747A"/>
    <w:rsid w:val="00D35D85"/>
    <w:rsid w:val="00D364DA"/>
    <w:rsid w:val="00D552F8"/>
    <w:rsid w:val="00D80AC1"/>
    <w:rsid w:val="00D81CA0"/>
    <w:rsid w:val="00D91457"/>
    <w:rsid w:val="00DB550F"/>
    <w:rsid w:val="00DC2364"/>
    <w:rsid w:val="00DD0660"/>
    <w:rsid w:val="00DD6D76"/>
    <w:rsid w:val="00E1212D"/>
    <w:rsid w:val="00E1312B"/>
    <w:rsid w:val="00E2151A"/>
    <w:rsid w:val="00E54369"/>
    <w:rsid w:val="00E61AA6"/>
    <w:rsid w:val="00E759A1"/>
    <w:rsid w:val="00E832C8"/>
    <w:rsid w:val="00E84533"/>
    <w:rsid w:val="00E85C37"/>
    <w:rsid w:val="00E93CA9"/>
    <w:rsid w:val="00EA0C7A"/>
    <w:rsid w:val="00EB7102"/>
    <w:rsid w:val="00EC1494"/>
    <w:rsid w:val="00EC3848"/>
    <w:rsid w:val="00EE39B4"/>
    <w:rsid w:val="00EE7227"/>
    <w:rsid w:val="00EF5218"/>
    <w:rsid w:val="00F02DA4"/>
    <w:rsid w:val="00F02E5D"/>
    <w:rsid w:val="00F2295C"/>
    <w:rsid w:val="00F407DD"/>
    <w:rsid w:val="00F46BE5"/>
    <w:rsid w:val="00F5033F"/>
    <w:rsid w:val="00F61D56"/>
    <w:rsid w:val="00F64FFB"/>
    <w:rsid w:val="00F82B32"/>
    <w:rsid w:val="00FB0556"/>
    <w:rsid w:val="00FE1AF6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A92C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0771-0183-4B9A-9CBC-8EA53DE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2023-10-12T08:08:00Z</dcterms:created>
  <dcterms:modified xsi:type="dcterms:W3CDTF">2023-10-12T08:08:00Z</dcterms:modified>
</cp:coreProperties>
</file>