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0651E7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651E7" w:rsidP="004C0125">
            <w:proofErr w:type="spellStart"/>
            <w:r>
              <w:t>Behawiorystyka</w:t>
            </w:r>
            <w:proofErr w:type="spellEnd"/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651E7" w:rsidRPr="00D76755" w:rsidRDefault="000651E7" w:rsidP="000651E7">
            <w:pPr>
              <w:rPr>
                <w:lang w:val="en-US"/>
              </w:rPr>
            </w:pPr>
            <w:proofErr w:type="spellStart"/>
            <w:r w:rsidRPr="00D76755">
              <w:rPr>
                <w:lang w:val="en-US"/>
              </w:rPr>
              <w:t>Statystyka</w:t>
            </w:r>
            <w:proofErr w:type="spellEnd"/>
            <w:r w:rsidRPr="00D76755">
              <w:rPr>
                <w:lang w:val="en-US"/>
              </w:rPr>
              <w:t xml:space="preserve"> </w:t>
            </w:r>
            <w:proofErr w:type="spellStart"/>
            <w:r w:rsidRPr="00D76755">
              <w:rPr>
                <w:lang w:val="en-US"/>
              </w:rPr>
              <w:t>matematyczna</w:t>
            </w:r>
            <w:proofErr w:type="spellEnd"/>
            <w:r w:rsidRPr="00D76755">
              <w:rPr>
                <w:lang w:val="en-US"/>
              </w:rPr>
              <w:t xml:space="preserve"> w </w:t>
            </w:r>
            <w:proofErr w:type="spellStart"/>
            <w:r w:rsidRPr="00D76755">
              <w:rPr>
                <w:lang w:val="en-US"/>
              </w:rPr>
              <w:t>doświadczeniach</w:t>
            </w:r>
            <w:proofErr w:type="spellEnd"/>
            <w:r w:rsidRPr="00D76755">
              <w:rPr>
                <w:lang w:val="en-US"/>
              </w:rPr>
              <w:t xml:space="preserve"> </w:t>
            </w:r>
            <w:proofErr w:type="spellStart"/>
            <w:r w:rsidRPr="00D76755">
              <w:rPr>
                <w:lang w:val="en-US"/>
              </w:rPr>
              <w:t>behawioralnych</w:t>
            </w:r>
            <w:proofErr w:type="spellEnd"/>
            <w:r w:rsidR="000B09BA">
              <w:rPr>
                <w:lang w:val="en-US"/>
              </w:rPr>
              <w:t>/</w:t>
            </w:r>
            <w:r w:rsidR="000B09BA">
              <w:t xml:space="preserve"> </w:t>
            </w:r>
            <w:r w:rsidR="000B09BA" w:rsidRPr="000B09BA">
              <w:rPr>
                <w:lang w:val="en-US"/>
              </w:rPr>
              <w:t>Mathematical statistics in behavioral experiments</w:t>
            </w:r>
          </w:p>
          <w:p w:rsidR="000651E7" w:rsidRPr="00232B65" w:rsidRDefault="000651E7" w:rsidP="000651E7">
            <w:pPr>
              <w:rPr>
                <w:lang w:val="en-US"/>
              </w:rPr>
            </w:pP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Język wykładowy</w:t>
            </w:r>
          </w:p>
          <w:p w:rsidR="000651E7" w:rsidRPr="00F02E5D" w:rsidRDefault="000651E7" w:rsidP="000651E7"/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651E7" w:rsidP="004C0125">
            <w:r>
              <w:t>d</w:t>
            </w:r>
            <w:r w:rsidR="00023A99" w:rsidRPr="00F02E5D">
              <w:t>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651E7" w:rsidP="004C0125">
            <w: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4 (2/2)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>
              <w:t>dr Małgorzata Szczepanik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Jednostka oferująca moduł</w:t>
            </w:r>
          </w:p>
          <w:p w:rsidR="000651E7" w:rsidRPr="00F02E5D" w:rsidRDefault="000651E7" w:rsidP="000651E7"/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>
              <w:t>Katedra Zastosowań Matematyki i Informatyki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Cel modułu</w:t>
            </w:r>
          </w:p>
          <w:p w:rsidR="000651E7" w:rsidRPr="00F02E5D" w:rsidRDefault="000651E7" w:rsidP="000651E7"/>
        </w:tc>
        <w:tc>
          <w:tcPr>
            <w:tcW w:w="5344" w:type="dxa"/>
            <w:shd w:val="clear" w:color="auto" w:fill="auto"/>
          </w:tcPr>
          <w:p w:rsidR="00035F10" w:rsidRDefault="00035F10" w:rsidP="00035F10">
            <w:pPr>
              <w:autoSpaceDE w:val="0"/>
              <w:autoSpaceDN w:val="0"/>
              <w:adjustRightInd w:val="0"/>
            </w:pPr>
            <w:r>
              <w:t>Z</w:t>
            </w:r>
            <w:r w:rsidRPr="003435D6">
              <w:t xml:space="preserve">apoznanie z podstawowymi pojęciami statystyki </w:t>
            </w:r>
            <w:r>
              <w:t>i doświadczalnictwa. Przygotowanie studentów do formułowania problemów statystycznych, opracowywania wyników doświadczeń oraz wyciągania wniosków.</w:t>
            </w:r>
          </w:p>
          <w:p w:rsidR="000651E7" w:rsidRPr="00F02E5D" w:rsidRDefault="000651E7" w:rsidP="000651E7">
            <w:pPr>
              <w:autoSpaceDE w:val="0"/>
              <w:autoSpaceDN w:val="0"/>
              <w:adjustRightInd w:val="0"/>
            </w:pPr>
          </w:p>
        </w:tc>
      </w:tr>
      <w:tr w:rsidR="000651E7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651E7" w:rsidRPr="00F02E5D" w:rsidRDefault="000651E7" w:rsidP="000651E7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 w:rsidRPr="00F02E5D">
              <w:t xml:space="preserve">Wiedza: </w:t>
            </w:r>
          </w:p>
        </w:tc>
      </w:tr>
      <w:tr w:rsidR="00035F1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35F1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035F10" w:rsidP="00035F10">
            <w:r w:rsidRPr="00F02E5D">
              <w:t>1.</w:t>
            </w:r>
            <w:r w:rsidRPr="003435D6">
              <w:t xml:space="preserve"> Student zna podstawowe</w:t>
            </w:r>
            <w:r>
              <w:t xml:space="preserve"> pojęcia statystyczne</w:t>
            </w:r>
          </w:p>
        </w:tc>
      </w:tr>
      <w:tr w:rsidR="00035F10" w:rsidRPr="00F02E5D" w:rsidTr="00035F10">
        <w:trPr>
          <w:trHeight w:val="487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35F1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035F10" w:rsidP="000651E7">
            <w:r w:rsidRPr="00F02E5D">
              <w:t>2.</w:t>
            </w:r>
            <w:r>
              <w:t xml:space="preserve"> </w:t>
            </w:r>
            <w:r w:rsidRPr="003435D6">
              <w:t>Student zna podstawowe metody analizy statystyczn</w:t>
            </w:r>
            <w:r>
              <w:t>ej</w:t>
            </w:r>
          </w:p>
        </w:tc>
      </w:tr>
      <w:tr w:rsidR="000651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651E7" w:rsidRPr="00F02E5D" w:rsidRDefault="000651E7" w:rsidP="000651E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 w:rsidRPr="00F02E5D">
              <w:t>Umiejętności:</w:t>
            </w:r>
          </w:p>
        </w:tc>
      </w:tr>
      <w:tr w:rsidR="00035F1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35F1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035F10" w:rsidP="00035F10">
            <w:r w:rsidRPr="00F02E5D">
              <w:t>1.</w:t>
            </w:r>
            <w:r>
              <w:t xml:space="preserve"> Student potrafi opracować materiał statystyczny z wykorzystaniem statystyki opisowej, tabelarycznie i graficznie</w:t>
            </w:r>
          </w:p>
        </w:tc>
      </w:tr>
      <w:tr w:rsidR="00035F1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35F1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035F10" w:rsidP="00035F10">
            <w:r w:rsidRPr="00F02E5D">
              <w:t>2.</w:t>
            </w:r>
            <w:r>
              <w:t xml:space="preserve"> Student potrafi przeprowadzić analizę współzależności dwóch cech</w:t>
            </w:r>
          </w:p>
        </w:tc>
      </w:tr>
      <w:tr w:rsidR="00035F1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35F1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035F10" w:rsidP="00035F10">
            <w:r>
              <w:t xml:space="preserve">3. </w:t>
            </w:r>
            <w:r w:rsidRPr="003435D6">
              <w:t xml:space="preserve">Student potrafi postawić hipotezy badawcze </w:t>
            </w:r>
            <w:r w:rsidRPr="003435D6">
              <w:br/>
              <w:t>oraz przeprowadzić wnioskowanie statystyczne</w:t>
            </w:r>
          </w:p>
        </w:tc>
      </w:tr>
      <w:tr w:rsidR="000651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651E7" w:rsidRPr="00F02E5D" w:rsidRDefault="000651E7" w:rsidP="000651E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r w:rsidRPr="00F02E5D">
              <w:t>Kompetencje społeczne:</w:t>
            </w:r>
          </w:p>
        </w:tc>
      </w:tr>
      <w:tr w:rsidR="00035F10" w:rsidRPr="00F02E5D" w:rsidTr="00524057">
        <w:trPr>
          <w:trHeight w:val="1390"/>
        </w:trPr>
        <w:tc>
          <w:tcPr>
            <w:tcW w:w="3942" w:type="dxa"/>
            <w:vMerge/>
            <w:shd w:val="clear" w:color="auto" w:fill="auto"/>
          </w:tcPr>
          <w:p w:rsidR="00035F10" w:rsidRPr="00F02E5D" w:rsidRDefault="00035F10" w:rsidP="000651E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35F10" w:rsidRPr="00F02E5D" w:rsidRDefault="00035F10" w:rsidP="000651E7">
            <w:r w:rsidRPr="00F02E5D">
              <w:t>1.</w:t>
            </w:r>
            <w:r w:rsidRPr="003435D6">
              <w:t xml:space="preserve"> Student dostrzega rolę i potrzebę stosowania narzędzi statystycznych oraz docenia potrzebę precyzyjnego formułowania </w:t>
            </w:r>
            <w:r>
              <w:t>problemów i ich rozwiązań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651E7" w:rsidRPr="00F02E5D" w:rsidRDefault="000651E7" w:rsidP="000651E7">
            <w:pPr>
              <w:jc w:val="both"/>
            </w:pP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 xml:space="preserve">Treści programowe modułu </w:t>
            </w:r>
          </w:p>
          <w:p w:rsidR="000651E7" w:rsidRPr="00F02E5D" w:rsidRDefault="000651E7" w:rsidP="000651E7"/>
        </w:tc>
        <w:tc>
          <w:tcPr>
            <w:tcW w:w="5344" w:type="dxa"/>
            <w:shd w:val="clear" w:color="auto" w:fill="auto"/>
          </w:tcPr>
          <w:p w:rsidR="000651E7" w:rsidRPr="00F02E5D" w:rsidRDefault="00035F10" w:rsidP="000651E7">
            <w:r w:rsidRPr="00232B65">
              <w:t>Statystyka odgrywa istotną rolę w naukach eksperymentalnych. Umiejętne posługiwanie się jej narzędziami znacząco wzbogaca wiedzę na temat badanego zjawiska. W zakresie przedmiotu prezentowane są: metody analizy struktury, korelacji i regresji, podstawowe rozkłady teoretyczne i empiryczne, estymacja punktowa i przedziałowa oraz teoria weryfikacji hipotez statystycznych. Dokonuje się także przeglądu najczęściej stosowanych testów parametrycznych</w:t>
            </w:r>
            <w:r>
              <w:t xml:space="preserve"> i nieparametrycznych</w:t>
            </w:r>
            <w:r w:rsidRPr="00232B65">
              <w:t xml:space="preserve"> z</w:t>
            </w:r>
            <w:r>
              <w:t xml:space="preserve"> uw</w:t>
            </w:r>
            <w:r w:rsidRPr="00232B65">
              <w:t>zględnieniem metod</w:t>
            </w:r>
            <w:r>
              <w:t>y</w:t>
            </w:r>
            <w:r w:rsidRPr="00232B65">
              <w:t xml:space="preserve"> analizy wariancji.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35F10" w:rsidRPr="00DA16C2" w:rsidRDefault="00035F10" w:rsidP="00035F10">
            <w:pPr>
              <w:jc w:val="both"/>
            </w:pPr>
            <w:r w:rsidRPr="00DA16C2">
              <w:t>Literatura obowiązkowa</w:t>
            </w:r>
          </w:p>
          <w:p w:rsidR="00035F10" w:rsidRPr="00DA16C2" w:rsidRDefault="00035F10" w:rsidP="00035F10">
            <w:r w:rsidRPr="00DA16C2">
              <w:t xml:space="preserve">Z. </w:t>
            </w:r>
            <w:proofErr w:type="spellStart"/>
            <w:r w:rsidRPr="00DA16C2">
              <w:t>Hanusz</w:t>
            </w:r>
            <w:proofErr w:type="spellEnd"/>
            <w:r w:rsidRPr="00DA16C2">
              <w:t xml:space="preserve">, J. </w:t>
            </w:r>
            <w:proofErr w:type="spellStart"/>
            <w:r w:rsidRPr="00DA16C2">
              <w:t>Tarasińska</w:t>
            </w:r>
            <w:proofErr w:type="spellEnd"/>
            <w:r w:rsidRPr="00DA16C2">
              <w:t>, Statystyka matematyczna, Wyd. AR w Lublinie, 2006</w:t>
            </w:r>
          </w:p>
          <w:p w:rsidR="00035F10" w:rsidRPr="00DA16C2" w:rsidRDefault="00035F10" w:rsidP="00035F10">
            <w:r w:rsidRPr="00DA16C2">
              <w:t>R. Kala</w:t>
            </w:r>
            <w:r>
              <w:t xml:space="preserve">, </w:t>
            </w:r>
            <w:r w:rsidRPr="00DA16C2">
              <w:t xml:space="preserve"> Statystyka dla przyrodników. </w:t>
            </w:r>
            <w:r w:rsidRPr="00DA16C2">
              <w:br/>
              <w:t>Wydawnictwo AR w Poznaniu</w:t>
            </w:r>
            <w:r>
              <w:t>, 2002</w:t>
            </w:r>
          </w:p>
          <w:p w:rsidR="00035F10" w:rsidRPr="00DA16C2" w:rsidRDefault="00035F10" w:rsidP="00035F10">
            <w:r w:rsidRPr="00DA16C2">
              <w:t>J. Koronacki, J. Mielniczuk, Statystyka dla studentów kierunków technicznych i przyrodniczych, Wyd. Nauk.-Tech., 2006</w:t>
            </w:r>
          </w:p>
          <w:p w:rsidR="00035F10" w:rsidRDefault="00035F10" w:rsidP="00035F10">
            <w:r>
              <w:t xml:space="preserve">W. </w:t>
            </w:r>
            <w:proofErr w:type="spellStart"/>
            <w:r w:rsidRPr="00232B65">
              <w:t>Oktaba</w:t>
            </w:r>
            <w:proofErr w:type="spellEnd"/>
            <w:r>
              <w:t>,</w:t>
            </w:r>
            <w:r w:rsidRPr="00232B65">
              <w:t xml:space="preserve"> </w:t>
            </w:r>
            <w:r w:rsidRPr="00DA16C2">
              <w:t xml:space="preserve">Metody statystyki matematycznej </w:t>
            </w:r>
            <w:r w:rsidRPr="00DA16C2">
              <w:br/>
              <w:t>w doświadczalnictwie</w:t>
            </w:r>
            <w:r w:rsidRPr="00232B65">
              <w:rPr>
                <w:i/>
              </w:rPr>
              <w:t>,</w:t>
            </w:r>
            <w:r w:rsidRPr="00232B65">
              <w:t xml:space="preserve"> wyd. 5. WAR, Lublin</w:t>
            </w:r>
            <w:r>
              <w:t>, 2000</w:t>
            </w:r>
          </w:p>
          <w:p w:rsidR="00035F10" w:rsidRPr="00DA16C2" w:rsidRDefault="00035F10" w:rsidP="00035F10">
            <w:r w:rsidRPr="00DA16C2">
              <w:t>M. Wesołowska-Janczarek, H. Mikos, Zbiór zadań ze statystyki matematycznej,  Wyd. AR w Lublinie, 1995</w:t>
            </w:r>
          </w:p>
          <w:p w:rsidR="00035F10" w:rsidRPr="00DA16C2" w:rsidRDefault="00035F10" w:rsidP="00035F10">
            <w:r w:rsidRPr="00DA16C2">
              <w:t>Literatura uzupełniająca</w:t>
            </w:r>
          </w:p>
          <w:p w:rsidR="000651E7" w:rsidRPr="00F02E5D" w:rsidRDefault="00035F10" w:rsidP="00035F10">
            <w:r w:rsidRPr="00DA16C2">
              <w:t>M. Korzyński, Metodyka eksperymentu, Wyd. WNT, 2013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B09BA" w:rsidRPr="00A932A4" w:rsidRDefault="000B09BA" w:rsidP="000B09BA">
            <w:pPr>
              <w:jc w:val="both"/>
            </w:pPr>
            <w:r w:rsidRPr="00A932A4">
              <w:t>Formy dydaktyczne: wykład</w:t>
            </w:r>
            <w:r>
              <w:t>, ćwiczenia audytoryjne, ćwiczenia laboratoryjne.</w:t>
            </w:r>
          </w:p>
          <w:p w:rsidR="000B09BA" w:rsidRPr="00A932A4" w:rsidRDefault="000B09BA" w:rsidP="000B09BA">
            <w:pPr>
              <w:jc w:val="both"/>
            </w:pPr>
            <w:r w:rsidRPr="00A932A4">
              <w:t>Działania: opracowanie i udostępnienie materiałów dydaktycznych do modułu na</w:t>
            </w:r>
            <w:r>
              <w:t xml:space="preserve"> platformie edukacji wirtualnej </w:t>
            </w:r>
            <w:proofErr w:type="spellStart"/>
            <w:r>
              <w:t>Moodle</w:t>
            </w:r>
            <w:proofErr w:type="spellEnd"/>
          </w:p>
          <w:p w:rsidR="000651E7" w:rsidRPr="00F02E5D" w:rsidRDefault="000B09BA" w:rsidP="000B09BA">
            <w:r w:rsidRPr="00A932A4">
              <w:t>Metody dydaktyczne: pokaz, instruktaż, ro</w:t>
            </w:r>
            <w:r>
              <w:t>związywanie zadań (również z wykorzystaniem oprogramowania), dyskusja, wykonanie projektu.</w:t>
            </w: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0B09BA" w:rsidRPr="000D6921" w:rsidRDefault="000B09BA" w:rsidP="000B09BA">
            <w:r w:rsidRPr="000D6921">
              <w:t xml:space="preserve">Sposoby weryfikacji osiągniętych efektów uczenia się: </w:t>
            </w:r>
          </w:p>
          <w:p w:rsidR="000B09BA" w:rsidRPr="003435D6" w:rsidRDefault="000B09BA" w:rsidP="000B09BA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W1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, W2 </w:t>
            </w:r>
            <w:r w:rsidR="00016792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–</w:t>
            </w: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prace zaliczeniowe nr 1, 2, 3</w:t>
            </w:r>
          </w:p>
          <w:p w:rsidR="000B09BA" w:rsidRPr="003435D6" w:rsidRDefault="000B09BA" w:rsidP="000B09BA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U1 – </w:t>
            </w:r>
            <w:r w:rsidR="001F52C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pisemna </w:t>
            </w: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praca zaliczeniowa nr 1</w:t>
            </w:r>
          </w:p>
          <w:p w:rsidR="000B09BA" w:rsidRPr="003435D6" w:rsidRDefault="000B09BA" w:rsidP="000B09BA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U2 – </w:t>
            </w:r>
            <w:r w:rsidR="001F52C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pisemna </w:t>
            </w: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praca zaliczeniowa nr 2</w:t>
            </w:r>
          </w:p>
          <w:p w:rsidR="000B09BA" w:rsidRPr="003435D6" w:rsidRDefault="000B09BA" w:rsidP="000B09BA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U3 – </w:t>
            </w:r>
            <w:r w:rsidR="001F52C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pisemna </w:t>
            </w: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praca zaliczeniowa nr 3</w:t>
            </w:r>
          </w:p>
          <w:p w:rsidR="000B09BA" w:rsidRDefault="000B09BA" w:rsidP="000B09BA">
            <w:pPr>
              <w:pStyle w:val="TableParagraph"/>
              <w:spacing w:line="242" w:lineRule="auto"/>
              <w:ind w:right="104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K1 – prace zaliczeniowe nr 1, 2, 3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, aktywność podczas zajęć</w:t>
            </w:r>
          </w:p>
          <w:p w:rsidR="000B09BA" w:rsidRDefault="000B09BA" w:rsidP="000B09BA">
            <w:pPr>
              <w:pStyle w:val="TableParagraph"/>
              <w:spacing w:line="242" w:lineRule="auto"/>
              <w:ind w:right="104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B09BA" w:rsidRPr="003435D6" w:rsidRDefault="000B09BA" w:rsidP="000B09BA">
            <w:pPr>
              <w:pStyle w:val="TableParagraph"/>
              <w:spacing w:line="242" w:lineRule="auto"/>
              <w:ind w:right="104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z w:val="24"/>
                <w:szCs w:val="24"/>
                <w:lang w:val="pl-PL"/>
              </w:rPr>
              <w:t>Formy dokumentowania osiągniętych wyników: prace zaliczeniowe w formie pliku lub pisemne, dziennik prowadzącego</w:t>
            </w:r>
          </w:p>
          <w:p w:rsidR="000651E7" w:rsidRPr="00F02E5D" w:rsidRDefault="000651E7" w:rsidP="000651E7">
            <w:pPr>
              <w:jc w:val="both"/>
            </w:pPr>
          </w:p>
        </w:tc>
      </w:tr>
      <w:tr w:rsidR="000651E7" w:rsidRPr="00F02E5D" w:rsidTr="00023A99">
        <w:tc>
          <w:tcPr>
            <w:tcW w:w="3942" w:type="dxa"/>
            <w:shd w:val="clear" w:color="auto" w:fill="auto"/>
          </w:tcPr>
          <w:p w:rsidR="000651E7" w:rsidRPr="003B32BF" w:rsidRDefault="000651E7" w:rsidP="000651E7">
            <w:r w:rsidRPr="003B32BF">
              <w:t xml:space="preserve">Elementy i wagi mające wpływ na </w:t>
            </w:r>
            <w:r w:rsidRPr="003B32BF">
              <w:lastRenderedPageBreak/>
              <w:t>ocenę końcową</w:t>
            </w:r>
          </w:p>
          <w:p w:rsidR="000651E7" w:rsidRPr="003B32BF" w:rsidRDefault="000651E7" w:rsidP="000651E7"/>
          <w:p w:rsidR="000651E7" w:rsidRPr="003B32BF" w:rsidRDefault="000651E7" w:rsidP="000651E7"/>
        </w:tc>
        <w:tc>
          <w:tcPr>
            <w:tcW w:w="5344" w:type="dxa"/>
            <w:shd w:val="clear" w:color="auto" w:fill="auto"/>
          </w:tcPr>
          <w:p w:rsidR="000651E7" w:rsidRPr="003B32BF" w:rsidRDefault="000B09BA" w:rsidP="000651E7">
            <w:pPr>
              <w:jc w:val="both"/>
            </w:pPr>
            <w:r>
              <w:lastRenderedPageBreak/>
              <w:t xml:space="preserve">Oceny z 3 prac zaliczeniowych mają jednakową </w:t>
            </w:r>
            <w:r>
              <w:lastRenderedPageBreak/>
              <w:t xml:space="preserve">wagę i stanowią 85% oceny z przedmiotu. Na pozostałą część oceny ostatecznej składa się aktywność studenta na zajęciach (15%) </w:t>
            </w:r>
          </w:p>
        </w:tc>
      </w:tr>
      <w:tr w:rsidR="000651E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651E7" w:rsidRDefault="000651E7" w:rsidP="000651E7">
            <w:pPr>
              <w:jc w:val="both"/>
            </w:pPr>
          </w:p>
          <w:tbl>
            <w:tblPr>
              <w:tblW w:w="5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03"/>
              <w:gridCol w:w="1135"/>
              <w:gridCol w:w="1406"/>
            </w:tblGrid>
            <w:tr w:rsidR="000B09BA" w:rsidRPr="00A932A4" w:rsidTr="000A733A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/>
              </w:tc>
              <w:tc>
                <w:tcPr>
                  <w:tcW w:w="1135" w:type="dxa"/>
                  <w:shd w:val="clear" w:color="auto" w:fill="auto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Godziny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ECTS</w:t>
                  </w:r>
                </w:p>
              </w:tc>
            </w:tr>
            <w:tr w:rsidR="000B09BA" w:rsidRPr="00A932A4" w:rsidTr="000A733A">
              <w:trPr>
                <w:trHeight w:val="324"/>
              </w:trPr>
              <w:tc>
                <w:tcPr>
                  <w:tcW w:w="5144" w:type="dxa"/>
                  <w:gridSpan w:val="3"/>
                  <w:shd w:val="clear" w:color="auto" w:fill="auto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KONTAKTOWE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 w:rsidRPr="00A932A4">
                    <w:t>wykład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15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0.6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>
                    <w:t>ćwiczenia audytoryjne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0.4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Default="000B09BA" w:rsidP="000B09BA">
                  <w:r>
                    <w:t>ćwiczenia laboratoryjne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Default="000B09BA" w:rsidP="000B09BA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0.8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 w:rsidRPr="00A932A4">
                    <w:t>konsultacje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0.2</w:t>
                  </w:r>
                </w:p>
              </w:tc>
            </w:tr>
            <w:tr w:rsidR="000B09BA" w:rsidRPr="00A932A4" w:rsidTr="000A733A">
              <w:trPr>
                <w:trHeight w:val="419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 w:rsidRPr="00A932A4">
                    <w:t>RAZEM KONTAKTOWE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2</w:t>
                  </w:r>
                </w:p>
              </w:tc>
            </w:tr>
            <w:tr w:rsidR="000B09BA" w:rsidRPr="00A932A4" w:rsidTr="000A733A">
              <w:trPr>
                <w:trHeight w:val="346"/>
              </w:trPr>
              <w:tc>
                <w:tcPr>
                  <w:tcW w:w="5144" w:type="dxa"/>
                  <w:gridSpan w:val="3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NIEKONTAKTOWE</w:t>
                  </w:r>
                </w:p>
              </w:tc>
            </w:tr>
            <w:tr w:rsidR="000B09BA" w:rsidRPr="00A932A4" w:rsidTr="000A733A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>
                    <w:t>p</w:t>
                  </w:r>
                  <w:r w:rsidRPr="00A932A4">
                    <w:t>rzygotowanie prac zaliczeniowych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>
                    <w:t>0</w:t>
                  </w:r>
                  <w:r w:rsidR="006A0C4F">
                    <w:t>.</w:t>
                  </w:r>
                  <w:r>
                    <w:t>6</w:t>
                  </w:r>
                </w:p>
              </w:tc>
            </w:tr>
            <w:tr w:rsidR="000B09BA" w:rsidRPr="00A932A4" w:rsidTr="000A733A">
              <w:trPr>
                <w:trHeight w:val="79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>
                    <w:t>rozwiązanie zadań domowych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 w:rsidRPr="00A932A4">
                    <w:t>1</w:t>
                  </w:r>
                  <w:r w:rsidR="006A0C4F">
                    <w:t>2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>
                    <w:t>0</w:t>
                  </w:r>
                  <w:r w:rsidR="006A0C4F">
                    <w:t>.48</w:t>
                  </w:r>
                </w:p>
              </w:tc>
            </w:tr>
            <w:tr w:rsidR="000B09BA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>
                    <w:t>s</w:t>
                  </w:r>
                  <w:r w:rsidRPr="00A932A4">
                    <w:t>tudiowanie literatury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0B09BA" w:rsidP="000B09BA">
                  <w:pPr>
                    <w:jc w:val="center"/>
                  </w:pPr>
                  <w:r>
                    <w:t>0</w:t>
                  </w:r>
                  <w:r w:rsidR="006A0C4F">
                    <w:t>.4</w:t>
                  </w:r>
                </w:p>
              </w:tc>
            </w:tr>
            <w:tr w:rsidR="006A0C4F" w:rsidRPr="00A932A4" w:rsidTr="000A733A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:rsidR="006A0C4F" w:rsidRDefault="006A0C4F" w:rsidP="000B09BA">
                  <w:r>
                    <w:t>przygotowanie do zajęć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0C4F" w:rsidRDefault="006A0C4F" w:rsidP="000B09B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Default="006A0C4F" w:rsidP="000B09BA">
                  <w:pPr>
                    <w:jc w:val="center"/>
                  </w:pPr>
                  <w:r>
                    <w:t>0.52</w:t>
                  </w:r>
                </w:p>
              </w:tc>
            </w:tr>
            <w:tr w:rsidR="000B09BA" w:rsidRPr="00A932A4" w:rsidTr="000A733A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:rsidR="000B09BA" w:rsidRPr="00A932A4" w:rsidRDefault="000B09BA" w:rsidP="000B09BA">
                  <w:r w:rsidRPr="00A932A4">
                    <w:t>RAZEM NIEKONTAKTOWE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0B09BA" w:rsidRPr="00A932A4" w:rsidRDefault="006A0C4F" w:rsidP="000B09BA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0B09BA" w:rsidRPr="00F02E5D" w:rsidRDefault="000B09BA" w:rsidP="000651E7">
            <w:pPr>
              <w:jc w:val="both"/>
            </w:pPr>
          </w:p>
          <w:p w:rsidR="000651E7" w:rsidRPr="00F02E5D" w:rsidRDefault="000651E7" w:rsidP="000651E7">
            <w:pPr>
              <w:jc w:val="both"/>
            </w:pPr>
          </w:p>
          <w:p w:rsidR="000651E7" w:rsidRPr="00F02E5D" w:rsidRDefault="000651E7" w:rsidP="000651E7">
            <w:pPr>
              <w:jc w:val="both"/>
            </w:pPr>
          </w:p>
        </w:tc>
      </w:tr>
      <w:tr w:rsidR="000651E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0651E7" w:rsidRDefault="000651E7" w:rsidP="000651E7">
            <w:pPr>
              <w:jc w:val="both"/>
            </w:pPr>
          </w:p>
          <w:tbl>
            <w:tblPr>
              <w:tblW w:w="5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61"/>
              <w:gridCol w:w="1277"/>
              <w:gridCol w:w="1406"/>
            </w:tblGrid>
            <w:tr w:rsidR="006A0C4F" w:rsidRPr="00A932A4" w:rsidTr="000A733A">
              <w:trPr>
                <w:trHeight w:val="613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/>
              </w:tc>
              <w:tc>
                <w:tcPr>
                  <w:tcW w:w="1277" w:type="dxa"/>
                  <w:shd w:val="clear" w:color="auto" w:fill="auto"/>
                </w:tcPr>
                <w:p w:rsidR="006A0C4F" w:rsidRPr="00A932A4" w:rsidRDefault="006A0C4F" w:rsidP="006A0C4F">
                  <w:pPr>
                    <w:jc w:val="center"/>
                  </w:pPr>
                  <w:r w:rsidRPr="00A932A4">
                    <w:t>Godziny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6A0C4F" w:rsidRPr="00A932A4" w:rsidRDefault="006A0C4F" w:rsidP="006A0C4F">
                  <w:pPr>
                    <w:jc w:val="center"/>
                  </w:pPr>
                  <w:r w:rsidRPr="00A932A4">
                    <w:t>ECTS</w:t>
                  </w:r>
                </w:p>
              </w:tc>
            </w:tr>
            <w:tr w:rsidR="006A0C4F" w:rsidRPr="00A932A4" w:rsidTr="000A733A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>
                  <w:r>
                    <w:t xml:space="preserve">udział w </w:t>
                  </w:r>
                  <w:r w:rsidRPr="00A932A4">
                    <w:t>wykład</w:t>
                  </w:r>
                  <w:r>
                    <w:t>ach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 w:rsidRPr="00A932A4">
                    <w:t>15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0.6</w:t>
                  </w:r>
                </w:p>
              </w:tc>
            </w:tr>
            <w:tr w:rsidR="006A0C4F" w:rsidRPr="00A932A4" w:rsidTr="000A733A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>
                  <w:r>
                    <w:t xml:space="preserve">udział w </w:t>
                  </w:r>
                  <w:proofErr w:type="spellStart"/>
                  <w:r>
                    <w:t>ćwiczenich</w:t>
                  </w:r>
                  <w:proofErr w:type="spellEnd"/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1.2</w:t>
                  </w:r>
                </w:p>
              </w:tc>
            </w:tr>
            <w:tr w:rsidR="006A0C4F" w:rsidRPr="00A932A4" w:rsidTr="000A733A">
              <w:trPr>
                <w:trHeight w:val="431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>
                  <w:r>
                    <w:t xml:space="preserve">udział w </w:t>
                  </w:r>
                  <w:r w:rsidRPr="00A932A4">
                    <w:t>konsultacj</w:t>
                  </w:r>
                  <w:r>
                    <w:t>ach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0.2</w:t>
                  </w:r>
                </w:p>
              </w:tc>
            </w:tr>
            <w:tr w:rsidR="006A0C4F" w:rsidRPr="00A932A4" w:rsidTr="000A733A">
              <w:trPr>
                <w:trHeight w:val="419"/>
              </w:trPr>
              <w:tc>
                <w:tcPr>
                  <w:tcW w:w="2461" w:type="dxa"/>
                  <w:shd w:val="clear" w:color="auto" w:fill="auto"/>
                </w:tcPr>
                <w:p w:rsidR="006A0C4F" w:rsidRPr="00A932A4" w:rsidRDefault="006A0C4F" w:rsidP="006A0C4F">
                  <w:r w:rsidRPr="00A932A4">
                    <w:t xml:space="preserve">RAZEM </w:t>
                  </w:r>
                  <w:r>
                    <w:t>z bezpośrednim udziałem nauczyciela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:rsidR="006A0C4F" w:rsidRPr="00A932A4" w:rsidRDefault="006A0C4F" w:rsidP="006A0C4F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6A0C4F" w:rsidRDefault="006A0C4F" w:rsidP="000651E7">
            <w:pPr>
              <w:jc w:val="both"/>
            </w:pPr>
          </w:p>
          <w:p w:rsidR="006A0C4F" w:rsidRPr="00F02E5D" w:rsidRDefault="006A0C4F" w:rsidP="000651E7">
            <w:pPr>
              <w:jc w:val="both"/>
            </w:pPr>
          </w:p>
        </w:tc>
      </w:tr>
      <w:tr w:rsidR="000651E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651E7" w:rsidRPr="00F02E5D" w:rsidRDefault="000651E7" w:rsidP="000651E7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4343E" w:rsidRDefault="0074343E" w:rsidP="0074343E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W1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B1103C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_W02</w:t>
            </w:r>
          </w:p>
          <w:p w:rsidR="0074343E" w:rsidRPr="003435D6" w:rsidRDefault="0074343E" w:rsidP="0074343E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W2 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– </w:t>
            </w:r>
            <w:r w:rsidR="00B1103C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_W02</w:t>
            </w:r>
          </w:p>
          <w:p w:rsidR="0074343E" w:rsidRPr="003435D6" w:rsidRDefault="0074343E" w:rsidP="0074343E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U1 – </w:t>
            </w:r>
            <w:r w:rsidR="00B1103C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_U01, </w:t>
            </w:r>
            <w:r w:rsidR="00B1103C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_U02</w:t>
            </w:r>
          </w:p>
          <w:p w:rsidR="0074343E" w:rsidRPr="003435D6" w:rsidRDefault="0074343E" w:rsidP="0074343E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U2 –</w:t>
            </w:r>
            <w:r w:rsidR="00B1103C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_U01, </w:t>
            </w:r>
            <w:r w:rsidR="00B1103C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_U02</w:t>
            </w:r>
          </w:p>
          <w:p w:rsidR="0074343E" w:rsidRPr="003435D6" w:rsidRDefault="0074343E" w:rsidP="0074343E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</w:pPr>
            <w:r w:rsidRPr="003435D6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U3 – </w:t>
            </w:r>
            <w:r w:rsidR="00B1103C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 xml:space="preserve">_U01, </w:t>
            </w:r>
            <w:r w:rsidR="00B1103C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BZ2</w:t>
            </w:r>
            <w:r w:rsidR="00B535A7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_U02</w:t>
            </w:r>
          </w:p>
          <w:p w:rsidR="0074343E" w:rsidRPr="00F02E5D" w:rsidRDefault="0074343E" w:rsidP="0074343E">
            <w:pPr>
              <w:jc w:val="both"/>
            </w:pPr>
            <w:r w:rsidRPr="003435D6">
              <w:rPr>
                <w:spacing w:val="-1"/>
              </w:rPr>
              <w:t>K1</w:t>
            </w:r>
            <w:r w:rsidR="00B535A7">
              <w:rPr>
                <w:spacing w:val="-1"/>
              </w:rPr>
              <w:t xml:space="preserve"> – </w:t>
            </w:r>
            <w:r w:rsidR="00B1103C">
              <w:rPr>
                <w:spacing w:val="-1"/>
              </w:rPr>
              <w:t>BZ2_</w:t>
            </w:r>
            <w:r w:rsidR="00B535A7">
              <w:rPr>
                <w:spacing w:val="-1"/>
              </w:rPr>
              <w:t>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F82B32" w:rsidRPr="00F02E5D" w:rsidRDefault="00F82B32">
      <w:bookmarkStart w:id="0" w:name="_GoBack"/>
      <w:bookmarkEnd w:id="0"/>
    </w:p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86" w:rsidRDefault="00800086" w:rsidP="008D17BD">
      <w:r>
        <w:separator/>
      </w:r>
    </w:p>
  </w:endnote>
  <w:endnote w:type="continuationSeparator" w:id="0">
    <w:p w:rsidR="00800086" w:rsidRDefault="0080008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872D2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A7DD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A7DD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86" w:rsidRDefault="00800086" w:rsidP="008D17BD">
      <w:r>
        <w:separator/>
      </w:r>
    </w:p>
  </w:footnote>
  <w:footnote w:type="continuationSeparator" w:id="0">
    <w:p w:rsidR="00800086" w:rsidRDefault="0080008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6792"/>
    <w:rsid w:val="00023A99"/>
    <w:rsid w:val="00035F10"/>
    <w:rsid w:val="000651E7"/>
    <w:rsid w:val="000B09BA"/>
    <w:rsid w:val="000F587A"/>
    <w:rsid w:val="00101F00"/>
    <w:rsid w:val="001266E4"/>
    <w:rsid w:val="00147D4A"/>
    <w:rsid w:val="001F52C7"/>
    <w:rsid w:val="00206860"/>
    <w:rsid w:val="00207270"/>
    <w:rsid w:val="00312718"/>
    <w:rsid w:val="0032739E"/>
    <w:rsid w:val="003853C3"/>
    <w:rsid w:val="003A7DD2"/>
    <w:rsid w:val="003B32BF"/>
    <w:rsid w:val="00457679"/>
    <w:rsid w:val="00500899"/>
    <w:rsid w:val="0057184E"/>
    <w:rsid w:val="00607816"/>
    <w:rsid w:val="006742BC"/>
    <w:rsid w:val="006748C4"/>
    <w:rsid w:val="006A0C4F"/>
    <w:rsid w:val="006F3573"/>
    <w:rsid w:val="0074343E"/>
    <w:rsid w:val="00800086"/>
    <w:rsid w:val="00837C29"/>
    <w:rsid w:val="00872D21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1103C"/>
    <w:rsid w:val="00B400C0"/>
    <w:rsid w:val="00B535A7"/>
    <w:rsid w:val="00CD423D"/>
    <w:rsid w:val="00D2747A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B09B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7343-150E-4702-8359-2FC89927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2023-09-30T08:51:00Z</dcterms:created>
  <dcterms:modified xsi:type="dcterms:W3CDTF">2023-09-30T08:51:00Z</dcterms:modified>
</cp:coreProperties>
</file>