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7C0188" w:rsidRPr="00BB0736" w:rsidRDefault="002F3BB9" w:rsidP="00C22DFF">
            <w:r>
              <w:t xml:space="preserve">Doradztwo behawioralne </w:t>
            </w:r>
            <w:r w:rsidR="00FF368E">
              <w:t xml:space="preserve">/ </w:t>
            </w:r>
            <w:proofErr w:type="spellStart"/>
            <w:r w:rsidR="00FF368E" w:rsidRPr="00FF368E">
              <w:t>Behavioral</w:t>
            </w:r>
            <w:proofErr w:type="spellEnd"/>
            <w:r w:rsidR="00FF368E" w:rsidRPr="00FF368E">
              <w:t xml:space="preserve"> </w:t>
            </w:r>
            <w:proofErr w:type="spellStart"/>
            <w:r w:rsidR="00FF368E" w:rsidRPr="00FF368E">
              <w:t>counseling</w:t>
            </w:r>
            <w:proofErr w:type="spellEnd"/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polski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fakultatywny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drugiego</w:t>
            </w:r>
            <w:r w:rsidR="00934DAA" w:rsidRPr="00BB0736">
              <w:t xml:space="preserve"> stopnia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stacjonarne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1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3</w:t>
            </w:r>
            <w:r w:rsidR="00597EB6">
              <w:t xml:space="preserve"> (1,4/1,6)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Jednostka oferująca moduł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Cel modułu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>Przekazanie wiedzy na temat</w:t>
            </w:r>
            <w:r w:rsidR="00DE36AB">
              <w:t xml:space="preserve"> terapii umożliwiających zmianę zachowania zwierząt i eliminację problemów behawioralnych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W1.Ma wiedzę na temat </w:t>
            </w:r>
            <w:r w:rsidR="00FF368E">
              <w:t>stosowania technik behawioralnych do wychowania i korekty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 xml:space="preserve">2. Ma wiedzę na temat </w:t>
            </w:r>
            <w:r w:rsidR="00FF368E">
              <w:t>możliwości oceny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U1. Potrafi </w:t>
            </w:r>
            <w:r w:rsidR="00FF368E">
              <w:t>ocenić zachowanie zwierząt w kontekście doboru technik wychowawczych i szkoleniowych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Pr="00BB0736">
              <w:t xml:space="preserve"> </w:t>
            </w:r>
            <w:r w:rsidR="00FF368E">
              <w:t xml:space="preserve">pracować ze zwierzęciem w zależności od jego stanu emocjonalnego i osobowości  </w:t>
            </w:r>
          </w:p>
        </w:tc>
      </w:tr>
      <w:tr w:rsidR="00FF368E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F368E" w:rsidRPr="00BB0736" w:rsidRDefault="00FF368E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FF368E" w:rsidRPr="00BB0736" w:rsidRDefault="00FF368E" w:rsidP="00644231">
            <w:r>
              <w:t>U3. Potrafi prawidłowo przeprowadzić konsultację behawioralną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742570">
              <w:rPr>
                <w:spacing w:val="6"/>
              </w:rPr>
              <w:t>wypełniania swoich obowiązków i odpowiedzialnego wykonywania zawodu</w:t>
            </w:r>
            <w:r w:rsidR="004B243A" w:rsidRPr="00BB0736">
              <w:rPr>
                <w:spacing w:val="6"/>
              </w:rPr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644231">
            <w:pPr>
              <w:jc w:val="both"/>
            </w:pPr>
            <w:r>
              <w:t>-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Treści programowe modułu 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B964CE">
            <w:pPr>
              <w:spacing w:after="160" w:line="259" w:lineRule="auto"/>
            </w:pPr>
            <w:r>
              <w:t>Ocena stanu emocjonalnego zwierząt. Dobór technik wychowawczych i szkoleniowych. Przeprowadzanie konsultacji behawioralnych i  doradztwo z tego zakresu. Praca ze zwierzęciem w praktyce</w:t>
            </w:r>
            <w:r w:rsidR="007562F8">
              <w:t>.</w:t>
            </w:r>
            <w:bookmarkStart w:id="0" w:name="_GoBack"/>
            <w:bookmarkEnd w:id="0"/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7206" w:rsidRDefault="00BB0736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  <w:p w:rsidR="001C593E" w:rsidRPr="00BB0736" w:rsidRDefault="001C593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1C593E" w:rsidRDefault="00950471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7E4E1C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Brian </w:t>
            </w:r>
            <w:proofErr w:type="spellStart"/>
            <w:r w:rsidRPr="00BB0736">
              <w:t>Hare</w:t>
            </w:r>
            <w:proofErr w:type="spellEnd"/>
            <w:r w:rsidRPr="00BB0736">
              <w:t xml:space="preserve">, Vanessa </w:t>
            </w:r>
            <w:proofErr w:type="spellStart"/>
            <w:r w:rsidRPr="00BB0736">
              <w:t>Woods</w:t>
            </w:r>
            <w:proofErr w:type="spellEnd"/>
            <w:r w:rsidRPr="00BB0736">
              <w:t xml:space="preserve"> – Psi geniusz. 2013</w:t>
            </w:r>
          </w:p>
          <w:p w:rsidR="007E4E1C" w:rsidRPr="00A03E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1C593E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 xml:space="preserve">ćwiczenia, </w:t>
            </w:r>
            <w:r w:rsidR="007E4E1C">
              <w:t>analiza filmów, warsztaty</w:t>
            </w:r>
            <w:r w:rsidRPr="00BB0736"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Sposoby weryfikacji oraz formy dokumentowania osiągniętych </w:t>
            </w:r>
            <w:r w:rsidRPr="00BB0736">
              <w:lastRenderedPageBreak/>
              <w:t>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 xml:space="preserve">W1,W2,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>U1,</w:t>
            </w:r>
            <w:r w:rsidR="009A2C0E" w:rsidRPr="00BB0736">
              <w:rPr>
                <w:i/>
              </w:rPr>
              <w:t xml:space="preserve">U2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:rsidR="009A2C0E" w:rsidRPr="00BB0736" w:rsidRDefault="009A2C0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</w:t>
            </w:r>
            <w:r w:rsidR="00D6545A">
              <w:rPr>
                <w:i/>
              </w:rPr>
              <w:t xml:space="preserve">przygotowanie projektu pracy – w formie papierowej, </w:t>
            </w:r>
            <w:r w:rsidR="00BB716B">
              <w:rPr>
                <w:i/>
              </w:rPr>
              <w:t>rzeczywista ocena pracy z pacjentem</w:t>
            </w:r>
            <w:r w:rsidR="00BB716B" w:rsidRPr="00BB0736">
              <w:rPr>
                <w:i/>
              </w:rPr>
              <w:t xml:space="preserve"> </w:t>
            </w:r>
            <w:r w:rsidR="00BB716B">
              <w:rPr>
                <w:i/>
              </w:rPr>
              <w:t>– nagrania filmowe</w:t>
            </w:r>
            <w:r w:rsidR="00723FF4">
              <w:rPr>
                <w:i/>
              </w:rPr>
              <w:t>, dziennik pracy studenta</w:t>
            </w:r>
            <w:r w:rsidR="00BB716B">
              <w:rPr>
                <w:i/>
              </w:rPr>
              <w:t xml:space="preserve"> i </w:t>
            </w:r>
            <w:r w:rsidR="009E206D">
              <w:rPr>
                <w:i/>
              </w:rPr>
              <w:t>uwagi w dzienniku prowadzącego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:rsidR="00644231" w:rsidRPr="00BB0736" w:rsidRDefault="00644231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644231" w:rsidRPr="00BB0736" w:rsidRDefault="00723FF4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 xml:space="preserve">Każdy przypadek jest podzielony na etapy, możliwe do uzyskania w czasie trwającego semestru i decydujące o ocenie końcowej. Etapy są ustalane indywidualnie ze studentem w zależności od trudności problemu i określonego przypadku. Brak postępów może być również uznany jako zaliczenie przedmiotu pod warunkiem, że student będzie w stanie wykazać jakie przyczyny, niezależne od jego wiedzy i umiejętności nie pozwalają na uzyskanie postępu np. rezygnacja klientów z wykonywania wszystkich zaleceń, choroba zwierzęcia itp. W takim przypadku oceniany będzie program teoretyczny rozpisanej etapowo pracy korygującej. </w:t>
            </w:r>
            <w:r w:rsidR="002301CA">
              <w:rPr>
                <w:i/>
              </w:rPr>
              <w:t>Brak zaliczenia będzie wynikiem błędnie podjętych decyzji studenta co do przebiegu całej terapii.</w:t>
            </w:r>
            <w:r>
              <w:rPr>
                <w:i/>
              </w:rPr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>Elementy i wagi mające wpływ na ocenę końcową</w:t>
            </w:r>
          </w:p>
          <w:p w:rsidR="00644231" w:rsidRPr="00BB0736" w:rsidRDefault="00644231" w:rsidP="00644231"/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</w:t>
            </w:r>
            <w:r w:rsidR="00D6545A">
              <w:rPr>
                <w:iCs/>
              </w:rPr>
              <w:t>z</w:t>
            </w:r>
            <w:r w:rsidR="008B2C3F">
              <w:rPr>
                <w:iCs/>
              </w:rPr>
              <w:t>:</w:t>
            </w:r>
            <w:r w:rsidR="00D6545A">
              <w:rPr>
                <w:iCs/>
              </w:rPr>
              <w:t xml:space="preserve"> </w:t>
            </w:r>
            <w:r w:rsidR="00D6545A">
              <w:rPr>
                <w:i/>
              </w:rPr>
              <w:t>Przygotowanie projektu pracy (40%)</w:t>
            </w:r>
            <w:r w:rsidR="008B2C3F">
              <w:rPr>
                <w:i/>
              </w:rPr>
              <w:t>,Rzeczywista ocena pracy z pacjentem (50%), zaangażowanie na zajęciach (10%)</w:t>
            </w:r>
          </w:p>
        </w:tc>
      </w:tr>
      <w:tr w:rsidR="00071024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06C22" w:rsidRPr="00BB0736" w:rsidRDefault="00506C22" w:rsidP="00506C22">
            <w:pPr>
              <w:rPr>
                <w:i/>
              </w:rPr>
            </w:pPr>
            <w:r w:rsidRPr="00BB0736">
              <w:t xml:space="preserve">     </w:t>
            </w:r>
            <w:r w:rsidRPr="00BB0736">
              <w:rPr>
                <w:b/>
                <w:i/>
              </w:rPr>
              <w:t>Kontaktowe</w:t>
            </w:r>
          </w:p>
          <w:p w:rsidR="00506C22" w:rsidRPr="00BB0736" w:rsidRDefault="00506C22" w:rsidP="00506C22">
            <w:r w:rsidRPr="00BB0736">
              <w:t xml:space="preserve">                 Godziny   ECTS</w:t>
            </w:r>
          </w:p>
          <w:p w:rsidR="00597EB6" w:rsidRDefault="00597EB6" w:rsidP="00597EB6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597EB6" w:rsidRDefault="00597EB6" w:rsidP="00597EB6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597EB6" w:rsidRDefault="00597EB6" w:rsidP="00597EB6">
            <w:pPr>
              <w:rPr>
                <w:b/>
                <w:i/>
              </w:rPr>
            </w:pPr>
            <w:r>
              <w:t>konsultacje</w:t>
            </w:r>
            <w:r>
              <w:tab/>
              <w:t>5</w:t>
            </w:r>
            <w:r>
              <w:tab/>
              <w:t>0,2</w:t>
            </w:r>
            <w:r w:rsidRPr="00BB0736">
              <w:rPr>
                <w:b/>
                <w:i/>
              </w:rPr>
              <w:t xml:space="preserve"> </w:t>
            </w:r>
          </w:p>
          <w:p w:rsidR="00506C22" w:rsidRPr="00BB0736" w:rsidRDefault="00506C22" w:rsidP="00597EB6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597EB6">
              <w:rPr>
                <w:b/>
                <w:i/>
              </w:rPr>
              <w:t>35</w:t>
            </w:r>
            <w:r w:rsidR="00C52391" w:rsidRPr="00BB0736">
              <w:rPr>
                <w:b/>
                <w:i/>
              </w:rPr>
              <w:t xml:space="preserve"> godz. (</w:t>
            </w:r>
            <w:r w:rsidR="00597EB6">
              <w:rPr>
                <w:b/>
              </w:rPr>
              <w:t>1,4</w:t>
            </w:r>
            <w:r w:rsidR="00EE3912">
              <w:rPr>
                <w:b/>
              </w:rPr>
              <w:t xml:space="preserve"> </w:t>
            </w:r>
            <w:r w:rsidR="00C52391" w:rsidRPr="00BB0736">
              <w:rPr>
                <w:b/>
                <w:i/>
              </w:rPr>
              <w:t>ECTS)</w:t>
            </w:r>
          </w:p>
          <w:p w:rsidR="0070221C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</w:p>
          <w:p w:rsidR="00506C22" w:rsidRPr="00BB0736" w:rsidRDefault="00506C22" w:rsidP="00506C22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506C22" w:rsidRPr="00BB0736" w:rsidRDefault="00506C22" w:rsidP="00506C22">
            <w:r w:rsidRPr="00BB0736">
              <w:t xml:space="preserve">                </w:t>
            </w:r>
            <w:r w:rsidR="0070221C">
              <w:t xml:space="preserve">    </w:t>
            </w:r>
            <w:r w:rsidRPr="00BB0736">
              <w:t xml:space="preserve">                           Godziny   ECTS</w:t>
            </w:r>
          </w:p>
          <w:p w:rsidR="00597EB6" w:rsidRDefault="00597EB6" w:rsidP="00597EB6">
            <w:r>
              <w:t>przygotowanie do zajęć</w:t>
            </w:r>
            <w:r>
              <w:tab/>
              <w:t>20</w:t>
            </w:r>
            <w:r>
              <w:tab/>
              <w:t>0,8</w:t>
            </w:r>
          </w:p>
          <w:p w:rsidR="00597EB6" w:rsidRDefault="00597EB6" w:rsidP="00597EB6">
            <w:pPr>
              <w:rPr>
                <w:b/>
                <w:i/>
                <w:iCs/>
              </w:rPr>
            </w:pPr>
            <w:r>
              <w:t>studiowanie literatury</w:t>
            </w:r>
            <w:r>
              <w:tab/>
              <w:t xml:space="preserve">           20</w:t>
            </w:r>
            <w:r>
              <w:tab/>
              <w:t>0,8</w:t>
            </w:r>
            <w:r w:rsidRPr="00F66F94">
              <w:rPr>
                <w:b/>
                <w:i/>
                <w:iCs/>
              </w:rPr>
              <w:t xml:space="preserve"> </w:t>
            </w:r>
          </w:p>
          <w:p w:rsidR="00506C22" w:rsidRPr="00F66F94" w:rsidRDefault="00506C22" w:rsidP="00597EB6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Pr="00F66F94">
              <w:rPr>
                <w:b/>
                <w:i/>
                <w:iCs/>
              </w:rPr>
              <w:t xml:space="preserve"> </w:t>
            </w:r>
            <w:r w:rsidR="00597EB6">
              <w:rPr>
                <w:b/>
                <w:i/>
                <w:iCs/>
              </w:rPr>
              <w:t>40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597EB6">
              <w:rPr>
                <w:b/>
                <w:bCs/>
                <w:i/>
                <w:iCs/>
                <w:color w:val="000000"/>
              </w:rPr>
              <w:t>1,6</w:t>
            </w:r>
            <w:r w:rsidR="00EE391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:rsidR="00644231" w:rsidRPr="00BB0736" w:rsidRDefault="00644231" w:rsidP="00644231">
            <w:pPr>
              <w:ind w:left="120"/>
              <w:rPr>
                <w:i/>
              </w:rPr>
            </w:pPr>
          </w:p>
          <w:p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597EB6">
              <w:rPr>
                <w:i/>
              </w:rPr>
              <w:t>15</w:t>
            </w:r>
            <w:r w:rsidRPr="00BB0736">
              <w:rPr>
                <w:i/>
              </w:rPr>
              <w:t xml:space="preserve"> godz.; ćwiczenia – </w:t>
            </w:r>
            <w:r w:rsidR="0005151C">
              <w:rPr>
                <w:i/>
              </w:rPr>
              <w:t>15</w:t>
            </w:r>
            <w:r w:rsidRPr="00BB0736">
              <w:rPr>
                <w:i/>
              </w:rPr>
              <w:t xml:space="preserve"> – godz.; konsultacje – </w:t>
            </w:r>
            <w:r w:rsidR="0005151C">
              <w:rPr>
                <w:i/>
              </w:rPr>
              <w:t>5</w:t>
            </w:r>
            <w:r w:rsidRPr="00BB0736">
              <w:rPr>
                <w:i/>
              </w:rPr>
              <w:t xml:space="preserve"> godz., </w:t>
            </w: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B243A" w:rsidRDefault="004B243A" w:rsidP="00644231">
            <w:pPr>
              <w:jc w:val="both"/>
              <w:rPr>
                <w:spacing w:val="6"/>
              </w:rPr>
            </w:pPr>
          </w:p>
          <w:p w:rsidR="00EE3912" w:rsidRDefault="00742570" w:rsidP="00644231">
            <w:pPr>
              <w:jc w:val="both"/>
              <w:rPr>
                <w:spacing w:val="6"/>
              </w:rPr>
            </w:pPr>
            <w:r w:rsidRPr="00742570">
              <w:rPr>
                <w:spacing w:val="6"/>
              </w:rPr>
              <w:t xml:space="preserve">BZ2_W04 </w:t>
            </w:r>
          </w:p>
          <w:p w:rsidR="00742570" w:rsidRDefault="00742570" w:rsidP="00644231">
            <w:pPr>
              <w:jc w:val="both"/>
            </w:pPr>
            <w:r w:rsidRPr="00742570">
              <w:t>BZ2_U03</w:t>
            </w:r>
          </w:p>
          <w:p w:rsidR="00742570" w:rsidRPr="00BB0736" w:rsidRDefault="00742570" w:rsidP="00644231">
            <w:pPr>
              <w:jc w:val="both"/>
            </w:pPr>
            <w:r w:rsidRPr="00742570">
              <w:t>BZ2_K03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8C" w:rsidRDefault="00FA3C8C" w:rsidP="008D17BD">
      <w:r>
        <w:separator/>
      </w:r>
    </w:p>
  </w:endnote>
  <w:endnote w:type="continuationSeparator" w:id="0">
    <w:p w:rsidR="00FA3C8C" w:rsidRDefault="00FA3C8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729C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043B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043B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8C" w:rsidRDefault="00FA3C8C" w:rsidP="008D17BD">
      <w:r>
        <w:separator/>
      </w:r>
    </w:p>
  </w:footnote>
  <w:footnote w:type="continuationSeparator" w:id="0">
    <w:p w:rsidR="00FA3C8C" w:rsidRDefault="00FA3C8C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151C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301CA"/>
    <w:rsid w:val="002729D2"/>
    <w:rsid w:val="002835BD"/>
    <w:rsid w:val="00283678"/>
    <w:rsid w:val="002942B5"/>
    <w:rsid w:val="002E12AB"/>
    <w:rsid w:val="002E4043"/>
    <w:rsid w:val="002F3BB9"/>
    <w:rsid w:val="0032739E"/>
    <w:rsid w:val="003305C4"/>
    <w:rsid w:val="00343D94"/>
    <w:rsid w:val="003853C3"/>
    <w:rsid w:val="003B32BF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97EB6"/>
    <w:rsid w:val="005D06E4"/>
    <w:rsid w:val="005F7206"/>
    <w:rsid w:val="00631883"/>
    <w:rsid w:val="0063487A"/>
    <w:rsid w:val="00644231"/>
    <w:rsid w:val="00661938"/>
    <w:rsid w:val="00670951"/>
    <w:rsid w:val="006742BC"/>
    <w:rsid w:val="006F3573"/>
    <w:rsid w:val="0070221C"/>
    <w:rsid w:val="007110C9"/>
    <w:rsid w:val="00723FF4"/>
    <w:rsid w:val="00731B80"/>
    <w:rsid w:val="00742570"/>
    <w:rsid w:val="007562F8"/>
    <w:rsid w:val="007709BD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B2C3F"/>
    <w:rsid w:val="008D0B7E"/>
    <w:rsid w:val="008D13BA"/>
    <w:rsid w:val="008D17BD"/>
    <w:rsid w:val="008F16EA"/>
    <w:rsid w:val="0092197E"/>
    <w:rsid w:val="00934DAA"/>
    <w:rsid w:val="00950471"/>
    <w:rsid w:val="009729CE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206D"/>
    <w:rsid w:val="009E49CA"/>
    <w:rsid w:val="00A25D78"/>
    <w:rsid w:val="00A27747"/>
    <w:rsid w:val="00A6673A"/>
    <w:rsid w:val="00A778F2"/>
    <w:rsid w:val="00A82B4E"/>
    <w:rsid w:val="00AA02DB"/>
    <w:rsid w:val="00AC33FD"/>
    <w:rsid w:val="00AD256B"/>
    <w:rsid w:val="00AD6F61"/>
    <w:rsid w:val="00B32323"/>
    <w:rsid w:val="00B36067"/>
    <w:rsid w:val="00B400C0"/>
    <w:rsid w:val="00B53F01"/>
    <w:rsid w:val="00B57EA1"/>
    <w:rsid w:val="00B71AE7"/>
    <w:rsid w:val="00B742CE"/>
    <w:rsid w:val="00B964CE"/>
    <w:rsid w:val="00BA2E91"/>
    <w:rsid w:val="00BB0736"/>
    <w:rsid w:val="00BB716B"/>
    <w:rsid w:val="00BD58D3"/>
    <w:rsid w:val="00BD769F"/>
    <w:rsid w:val="00BF20FE"/>
    <w:rsid w:val="00BF5620"/>
    <w:rsid w:val="00C20A25"/>
    <w:rsid w:val="00C22DFF"/>
    <w:rsid w:val="00C47F30"/>
    <w:rsid w:val="00C52391"/>
    <w:rsid w:val="00C8364E"/>
    <w:rsid w:val="00CC63F8"/>
    <w:rsid w:val="00CD3047"/>
    <w:rsid w:val="00CD423D"/>
    <w:rsid w:val="00CD6D29"/>
    <w:rsid w:val="00CF09E9"/>
    <w:rsid w:val="00D043B7"/>
    <w:rsid w:val="00D2747A"/>
    <w:rsid w:val="00D35D85"/>
    <w:rsid w:val="00D552F8"/>
    <w:rsid w:val="00D6545A"/>
    <w:rsid w:val="00DA028D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3C8C"/>
    <w:rsid w:val="00FA4D1A"/>
    <w:rsid w:val="00FA6421"/>
    <w:rsid w:val="00FB0556"/>
    <w:rsid w:val="00FC3A42"/>
    <w:rsid w:val="00FD5611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A7A1-93BB-4509-8B88-ACEC3CC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2023-10-01T17:45:00Z</dcterms:created>
  <dcterms:modified xsi:type="dcterms:W3CDTF">2023-10-01T17:45:00Z</dcterms:modified>
</cp:coreProperties>
</file>