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63" w:rsidRPr="001C3EDB" w:rsidRDefault="00377E63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377E63" w:rsidRPr="003305C4" w:rsidRDefault="00377E63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377E63" w:rsidRPr="003305C4" w:rsidRDefault="00377E63" w:rsidP="004C0125"/>
        </w:tc>
        <w:tc>
          <w:tcPr>
            <w:tcW w:w="5344" w:type="dxa"/>
            <w:vAlign w:val="center"/>
          </w:tcPr>
          <w:p w:rsidR="00377E63" w:rsidRPr="00E242CF" w:rsidRDefault="00377E63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377E63" w:rsidRPr="001B2739" w:rsidTr="003E6D19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377E63" w:rsidRPr="00CA026A" w:rsidRDefault="00377E63" w:rsidP="00E242CF">
            <w:r>
              <w:rPr>
                <w:lang w:eastAsia="zh-CN"/>
              </w:rPr>
              <w:t xml:space="preserve">Behawioralna i fizjologiczna adaptacja zwierząt do </w:t>
            </w:r>
            <w:r w:rsidRPr="00CA026A">
              <w:rPr>
                <w:lang w:eastAsia="zh-CN"/>
              </w:rPr>
              <w:t>środowiska</w:t>
            </w:r>
          </w:p>
          <w:p w:rsidR="00377E63" w:rsidRPr="001B2739" w:rsidRDefault="00377E63" w:rsidP="00E242CF">
            <w:pPr>
              <w:rPr>
                <w:lang w:val="en-US"/>
              </w:rPr>
            </w:pPr>
            <w:proofErr w:type="spellStart"/>
            <w:r w:rsidRPr="00CA026A">
              <w:rPr>
                <w:lang w:val="en-US"/>
              </w:rPr>
              <w:t>Behavioural</w:t>
            </w:r>
            <w:proofErr w:type="spellEnd"/>
            <w:r w:rsidRPr="00CA026A">
              <w:rPr>
                <w:lang w:val="en-US"/>
              </w:rPr>
              <w:t xml:space="preserve"> and physiological animals’ adaptation to environment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377E63" w:rsidRPr="003305C4" w:rsidRDefault="00377E63" w:rsidP="00E242CF"/>
        </w:tc>
        <w:tc>
          <w:tcPr>
            <w:tcW w:w="5344" w:type="dxa"/>
            <w:vAlign w:val="center"/>
          </w:tcPr>
          <w:p w:rsidR="00377E63" w:rsidRPr="003305C4" w:rsidRDefault="00377E63" w:rsidP="00E242CF">
            <w:r>
              <w:rPr>
                <w:sz w:val="22"/>
                <w:szCs w:val="22"/>
              </w:rPr>
              <w:t>polski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377E63" w:rsidRPr="003305C4" w:rsidRDefault="00377E63" w:rsidP="00E242CF"/>
        </w:tc>
        <w:tc>
          <w:tcPr>
            <w:tcW w:w="5344" w:type="dxa"/>
            <w:vAlign w:val="center"/>
          </w:tcPr>
          <w:p w:rsidR="00377E63" w:rsidRPr="003305C4" w:rsidRDefault="00377E63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377E63" w:rsidRPr="003305C4" w:rsidRDefault="00377E63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377E63" w:rsidRPr="003305C4" w:rsidRDefault="00377E63" w:rsidP="00E242CF"/>
        </w:tc>
        <w:tc>
          <w:tcPr>
            <w:tcW w:w="5344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377E63" w:rsidRPr="003305C4" w:rsidRDefault="00377E63" w:rsidP="00E242CF">
            <w:r>
              <w:rPr>
                <w:sz w:val="22"/>
                <w:szCs w:val="22"/>
              </w:rPr>
              <w:t>I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377E63" w:rsidRPr="003305C4" w:rsidRDefault="00377E63" w:rsidP="00E242CF">
            <w:r>
              <w:rPr>
                <w:sz w:val="22"/>
                <w:szCs w:val="22"/>
              </w:rPr>
              <w:t>1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377E63" w:rsidRPr="00E242CF" w:rsidRDefault="00377E63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(2/2</w:t>
            </w:r>
            <w:r w:rsidRPr="00E242CF">
              <w:rPr>
                <w:sz w:val="22"/>
                <w:szCs w:val="22"/>
              </w:rPr>
              <w:t>)</w:t>
            </w:r>
          </w:p>
        </w:tc>
      </w:tr>
      <w:tr w:rsidR="00377E63" w:rsidRPr="003305C4" w:rsidTr="00FD4A22">
        <w:tc>
          <w:tcPr>
            <w:tcW w:w="3942" w:type="dxa"/>
            <w:vAlign w:val="center"/>
          </w:tcPr>
          <w:p w:rsidR="00377E63" w:rsidRPr="003305C4" w:rsidRDefault="00377E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377E63" w:rsidRPr="00E242CF" w:rsidRDefault="00377E63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377E63" w:rsidRPr="003305C4" w:rsidRDefault="00377E63" w:rsidP="00E242CF"/>
        </w:tc>
        <w:tc>
          <w:tcPr>
            <w:tcW w:w="5344" w:type="dxa"/>
            <w:vAlign w:val="center"/>
          </w:tcPr>
          <w:p w:rsidR="00377E63" w:rsidRPr="00E242CF" w:rsidRDefault="00377E63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>Cel modułu</w:t>
            </w:r>
          </w:p>
          <w:p w:rsidR="00377E63" w:rsidRPr="003305C4" w:rsidRDefault="00377E63" w:rsidP="00E242CF"/>
        </w:tc>
        <w:tc>
          <w:tcPr>
            <w:tcW w:w="5344" w:type="dxa"/>
            <w:vAlign w:val="center"/>
          </w:tcPr>
          <w:p w:rsidR="00377E63" w:rsidRPr="00E242CF" w:rsidRDefault="00377E63" w:rsidP="0000585B">
            <w:pPr>
              <w:autoSpaceDE w:val="0"/>
              <w:autoSpaceDN w:val="0"/>
              <w:adjustRightInd w:val="0"/>
              <w:jc w:val="both"/>
            </w:pPr>
            <w:r>
              <w:rPr>
                <w:rFonts w:cs="Tahoma"/>
              </w:rPr>
              <w:t>Poznanie</w:t>
            </w:r>
            <w:r>
              <w:t xml:space="preserve"> form adaptacji realizowanych</w:t>
            </w:r>
            <w:r w:rsidRPr="00853EB3">
              <w:t xml:space="preserve"> na drodze zmian w </w:t>
            </w:r>
            <w:proofErr w:type="spellStart"/>
            <w:r w:rsidRPr="00853EB3">
              <w:t>behawiorze</w:t>
            </w:r>
            <w:proofErr w:type="spellEnd"/>
            <w:r>
              <w:t xml:space="preserve"> i fizjologii</w:t>
            </w:r>
            <w:r w:rsidRPr="00853EB3">
              <w:t xml:space="preserve">, występujących w świecie zwierząt w aspekcie </w:t>
            </w:r>
            <w:proofErr w:type="spellStart"/>
            <w:r w:rsidRPr="00853EB3">
              <w:t>przyczynowo</w:t>
            </w:r>
            <w:r>
              <w:t>–</w:t>
            </w:r>
            <w:r w:rsidRPr="00853EB3">
              <w:t>skutkowym</w:t>
            </w:r>
            <w:proofErr w:type="spellEnd"/>
            <w:r w:rsidRPr="00853EB3">
              <w:t xml:space="preserve"> oraz zrozumienie powiązań pomiędzy </w:t>
            </w:r>
            <w:r>
              <w:t>warunkami stworzonymi przez człowieka a możliwościami adaptacyjnymi zwierząt.</w:t>
            </w:r>
          </w:p>
        </w:tc>
      </w:tr>
      <w:tr w:rsidR="00377E63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377E63" w:rsidRPr="003305C4" w:rsidRDefault="00377E63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377E63" w:rsidRPr="003305C4" w:rsidRDefault="00377E63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377E63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377E63" w:rsidRPr="00BC75B0" w:rsidRDefault="00377E63" w:rsidP="001D5C8C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>W1.</w:t>
            </w:r>
            <w:r>
              <w:rPr>
                <w:rFonts w:cs="Tahoma"/>
              </w:rPr>
              <w:t>Wyjaśnia kluczową rolę uwarunkowań behawioralnych i fizjologicznych w adaptacji zwierząt</w:t>
            </w:r>
            <w:r>
              <w:t xml:space="preserve"> </w:t>
            </w:r>
          </w:p>
        </w:tc>
      </w:tr>
      <w:tr w:rsidR="00377E63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377E63" w:rsidRPr="00BC75B0" w:rsidRDefault="00377E63" w:rsidP="001D5C8C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>
              <w:t xml:space="preserve">Rozumie powiązania </w:t>
            </w:r>
            <w:r w:rsidRPr="00853EB3">
              <w:t xml:space="preserve">pomiędzy </w:t>
            </w:r>
            <w:r>
              <w:t>warunkami środowiskowymi a możliwościami adaptacyjnymi zwierząt  udomowionych i dzikich</w:t>
            </w:r>
          </w:p>
        </w:tc>
      </w:tr>
      <w:tr w:rsidR="00377E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377E63" w:rsidRPr="003305C4" w:rsidRDefault="00377E63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377E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377E63" w:rsidRPr="00CB2A4F" w:rsidRDefault="00377E63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>
              <w:t>Wykonuje zadanie projektowe w zakresie wybranych strategii behawioralnych zwierząt umożliwiających przystosowanie do środowiska</w:t>
            </w:r>
          </w:p>
        </w:tc>
      </w:tr>
      <w:tr w:rsidR="00377E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377E63" w:rsidRPr="003305C4" w:rsidRDefault="00377E63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377E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377E63" w:rsidRPr="003305C4" w:rsidRDefault="00377E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377E63" w:rsidRPr="00CB2A4F" w:rsidRDefault="00377E63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</w:t>
            </w:r>
            <w:r>
              <w:t>R</w:t>
            </w:r>
            <w:r w:rsidRPr="00CF026C">
              <w:t xml:space="preserve">ozumie potrzebę samokształcenia się i korzystania z dostępnych źródeł literatury i innych, w </w:t>
            </w:r>
            <w:r>
              <w:t>celu aktualizowania wiedzy</w:t>
            </w:r>
          </w:p>
        </w:tc>
      </w:tr>
      <w:tr w:rsidR="00377E63" w:rsidRPr="003305C4" w:rsidTr="00BB4DA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377E63" w:rsidRPr="001C3EDB" w:rsidRDefault="00377E63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377E63" w:rsidRPr="003305C4" w:rsidRDefault="00377E63" w:rsidP="00EA658A"/>
        </w:tc>
        <w:tc>
          <w:tcPr>
            <w:tcW w:w="5344" w:type="dxa"/>
            <w:vAlign w:val="center"/>
          </w:tcPr>
          <w:p w:rsidR="00377E63" w:rsidRPr="00CB2A4F" w:rsidRDefault="00377E63" w:rsidP="009A5CAC">
            <w:pPr>
              <w:jc w:val="both"/>
            </w:pPr>
            <w:r w:rsidRPr="00853EB3">
              <w:t xml:space="preserve">Moduł dotyczy zagadnień związanych z </w:t>
            </w:r>
            <w:r>
              <w:t>behawioralnymi i fizjologicznymi</w:t>
            </w:r>
            <w:r w:rsidRPr="00853EB3">
              <w:t xml:space="preserve"> mechanizmami </w:t>
            </w:r>
            <w:r w:rsidRPr="00853EB3">
              <w:lastRenderedPageBreak/>
              <w:t xml:space="preserve">adaptacyjnymi występującymi u zwierząt w odpowiedzi na zmiany zachodzące w ich środowisku życia. </w:t>
            </w:r>
            <w:r w:rsidRPr="00853EB3">
              <w:rPr>
                <w:rStyle w:val="wrtext"/>
              </w:rPr>
              <w:t>Podkreślone zostanie znaczenie zróżnicowania plastyczności zachowania się zwierząt w odniesieniu do zwierząt dzikich i udomowionych.</w:t>
            </w:r>
            <w:r w:rsidRPr="00853EB3">
              <w:rPr>
                <w:rStyle w:val="wrtext"/>
                <w:b/>
              </w:rPr>
              <w:t xml:space="preserve"> </w:t>
            </w:r>
            <w:r w:rsidRPr="00853EB3">
              <w:t xml:space="preserve">Treści modułu koncentrują się na </w:t>
            </w:r>
            <w:r>
              <w:t xml:space="preserve">mechanizmach adaptacji behawioralnej i fizjologicznej zwierząt w różnych warunkach klimatycznych, w środowisku lądowym i wodnym oraz w środowisku stworzonym przez człowieka. </w:t>
            </w:r>
            <w:r w:rsidRPr="00853EB3">
              <w:t>Uwzg</w:t>
            </w:r>
            <w:r>
              <w:t xml:space="preserve">lędnione są funkcje przystosowawcze </w:t>
            </w:r>
            <w:proofErr w:type="spellStart"/>
            <w:r w:rsidRPr="00853EB3">
              <w:t>behawioru</w:t>
            </w:r>
            <w:proofErr w:type="spellEnd"/>
            <w:r w:rsidRPr="00853EB3">
              <w:t xml:space="preserve"> wrodzonego i wyuczonego</w:t>
            </w:r>
            <w:r>
              <w:t xml:space="preserve">, sposoby reagowania zwierząt w sytuacji stresowej oraz </w:t>
            </w:r>
            <w:r w:rsidRPr="00853EB3">
              <w:t xml:space="preserve">znaczenie komfortu </w:t>
            </w:r>
            <w:r>
              <w:t xml:space="preserve">fizycznego i </w:t>
            </w:r>
            <w:r w:rsidRPr="00853EB3">
              <w:t>behawioralnego w ich chowie i użytkowaniu.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655C62" w:rsidRPr="00655C62" w:rsidRDefault="00655C62" w:rsidP="001B2739">
            <w:pPr>
              <w:rPr>
                <w:i/>
              </w:rPr>
            </w:pPr>
            <w:r w:rsidRPr="0041156B">
              <w:rPr>
                <w:i/>
                <w:sz w:val="22"/>
                <w:szCs w:val="22"/>
              </w:rPr>
              <w:t>Literatura podstawowa:</w:t>
            </w:r>
          </w:p>
          <w:p w:rsidR="00377E63" w:rsidRPr="00A03D40" w:rsidRDefault="00377E63" w:rsidP="001B2739">
            <w:r w:rsidRPr="00A03D40">
              <w:t>Kaleta T.: Zachowanie s</w:t>
            </w:r>
            <w:r>
              <w:t>ię zwierząt: zarys problematyki.</w:t>
            </w:r>
            <w:r w:rsidRPr="00A03D40">
              <w:t xml:space="preserve"> SGGW War</w:t>
            </w:r>
            <w:r>
              <w:t xml:space="preserve">szawa 2014 (rozdz. </w:t>
            </w:r>
            <w:proofErr w:type="spellStart"/>
            <w:r>
              <w:t>behawior</w:t>
            </w:r>
            <w:proofErr w:type="spellEnd"/>
            <w:r>
              <w:t xml:space="preserve"> a przystosowanie do otoczenia)</w:t>
            </w:r>
          </w:p>
          <w:p w:rsidR="00377E63" w:rsidRDefault="00377E63" w:rsidP="001B2739">
            <w:pPr>
              <w:tabs>
                <w:tab w:val="left" w:pos="720"/>
              </w:tabs>
              <w:suppressAutoHyphens/>
              <w:jc w:val="both"/>
            </w:pPr>
            <w:r w:rsidRPr="008A4AA3">
              <w:t>Schmidt-Nielsen K.: Fizjologia zwierząt. Adaptacja do środowiska. PWN Warszawa 2008</w:t>
            </w:r>
          </w:p>
          <w:p w:rsidR="00655C62" w:rsidRPr="00655C62" w:rsidRDefault="00655C62" w:rsidP="00655C62">
            <w:pPr>
              <w:rPr>
                <w:rFonts w:cs="Tahoma"/>
                <w:bCs/>
              </w:rPr>
            </w:pPr>
            <w:r w:rsidRPr="0041156B">
              <w:rPr>
                <w:i/>
                <w:sz w:val="22"/>
                <w:szCs w:val="22"/>
              </w:rPr>
              <w:t>Literatura uzupełniająca:</w:t>
            </w:r>
          </w:p>
          <w:p w:rsidR="00377E63" w:rsidRDefault="00377E63" w:rsidP="00E13859">
            <w:proofErr w:type="spellStart"/>
            <w:r w:rsidRPr="008A4AA3">
              <w:t>Sotowska-Brochocka</w:t>
            </w:r>
            <w:proofErr w:type="spellEnd"/>
            <w:r w:rsidRPr="008A4AA3">
              <w:t xml:space="preserve"> J.</w:t>
            </w:r>
            <w:r>
              <w:t>:</w:t>
            </w:r>
            <w:r w:rsidRPr="008A4AA3">
              <w:t xml:space="preserve"> Fizjologia zwierząt. Zagadnienia wybrane. Wyd. UW Warszawa 2001</w:t>
            </w:r>
          </w:p>
          <w:p w:rsidR="00377E63" w:rsidRPr="0004348B" w:rsidRDefault="00377E63" w:rsidP="001B2739">
            <w:pPr>
              <w:rPr>
                <w:lang w:val="en-US"/>
              </w:rPr>
            </w:pPr>
            <w:r w:rsidRPr="00772C3C">
              <w:rPr>
                <w:rFonts w:cs="Tahoma"/>
                <w:bCs/>
              </w:rPr>
              <w:t>Trojan</w:t>
            </w:r>
            <w:r w:rsidRPr="00772C3C">
              <w:rPr>
                <w:rFonts w:cs="Tahoma"/>
              </w:rPr>
              <w:t xml:space="preserve"> M.: Zachowanie się zwierząt. Przegląd wybranych zagadnień z zakresu psychologii porównawczej. VIZJA PRESS Warszawa 2007</w:t>
            </w: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377E63" w:rsidRDefault="00377E63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377E63" w:rsidRPr="003305C4" w:rsidRDefault="00377E63" w:rsidP="00EA658A"/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377E63" w:rsidRPr="00E10379" w:rsidRDefault="00377E63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377E63" w:rsidRPr="00E10379" w:rsidRDefault="00377E63" w:rsidP="00EA658A"/>
          <w:p w:rsidR="00377E63" w:rsidRPr="00E10379" w:rsidRDefault="00377E63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377E63" w:rsidRPr="00570770" w:rsidRDefault="00377E63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 pisemny</w:t>
            </w:r>
            <w:r w:rsidR="008C0BC5">
              <w:rPr>
                <w:sz w:val="22"/>
                <w:szCs w:val="22"/>
              </w:rPr>
              <w:t xml:space="preserve"> w formie pytań otwartych</w:t>
            </w:r>
            <w:r w:rsidRPr="00570770">
              <w:rPr>
                <w:sz w:val="22"/>
                <w:szCs w:val="22"/>
              </w:rPr>
              <w:t>, egzamin pisem</w:t>
            </w:r>
            <w:r>
              <w:rPr>
                <w:sz w:val="22"/>
                <w:szCs w:val="22"/>
              </w:rPr>
              <w:t>ny – test</w:t>
            </w:r>
          </w:p>
          <w:p w:rsidR="00377E63" w:rsidRPr="00655C62" w:rsidRDefault="00655C62" w:rsidP="00655C62">
            <w:r>
              <w:rPr>
                <w:sz w:val="22"/>
                <w:szCs w:val="22"/>
              </w:rPr>
              <w:t>W2 – sprawdzian pisemny</w:t>
            </w:r>
            <w:r w:rsidR="008C0BC5">
              <w:rPr>
                <w:sz w:val="22"/>
                <w:szCs w:val="22"/>
              </w:rPr>
              <w:t xml:space="preserve"> w formie pytań otwartych</w:t>
            </w:r>
            <w:bookmarkStart w:id="0" w:name="_GoBack"/>
            <w:bookmarkEnd w:id="0"/>
            <w:r w:rsidRPr="00570770">
              <w:rPr>
                <w:sz w:val="22"/>
                <w:szCs w:val="22"/>
              </w:rPr>
              <w:t>, egzamin pisem</w:t>
            </w:r>
            <w:r>
              <w:rPr>
                <w:sz w:val="22"/>
                <w:szCs w:val="22"/>
              </w:rPr>
              <w:t>ny – test</w:t>
            </w:r>
          </w:p>
          <w:p w:rsidR="00377E63" w:rsidRPr="007A7A1B" w:rsidRDefault="00377E6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377E63" w:rsidRPr="00570770" w:rsidRDefault="00377E63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377E63" w:rsidRPr="00570770" w:rsidRDefault="00377E63" w:rsidP="00EA658A">
            <w:pPr>
              <w:rPr>
                <w:color w:val="FF0000"/>
              </w:rPr>
            </w:pPr>
          </w:p>
          <w:p w:rsidR="00377E63" w:rsidRPr="00E10379" w:rsidRDefault="00377E63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>projekty, prace końcowe: egzaminy pisemne - archiwizowanie w formie papierowej lub cyfrowej.</w:t>
            </w:r>
          </w:p>
          <w:p w:rsidR="00377E63" w:rsidRPr="00E10379" w:rsidRDefault="00377E63" w:rsidP="00EA658A"/>
          <w:p w:rsidR="00377E63" w:rsidRPr="00E10379" w:rsidRDefault="00377E63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377E63" w:rsidRPr="00E10379" w:rsidRDefault="00377E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E10379">
              <w:rPr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:rsidR="00377E63" w:rsidRPr="00E10379" w:rsidRDefault="00377E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77E63" w:rsidRPr="00E10379" w:rsidRDefault="00377E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77E63" w:rsidRPr="00E10379" w:rsidRDefault="00377E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77E63" w:rsidRPr="00E10379" w:rsidRDefault="00377E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377E63" w:rsidRPr="00E10379" w:rsidRDefault="00377E63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377E63" w:rsidRPr="003305C4" w:rsidTr="003305C4"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377E63" w:rsidRPr="003305C4" w:rsidRDefault="00377E63" w:rsidP="00EA658A"/>
          <w:p w:rsidR="00377E63" w:rsidRPr="003305C4" w:rsidRDefault="00377E63" w:rsidP="00EA658A"/>
        </w:tc>
        <w:tc>
          <w:tcPr>
            <w:tcW w:w="5344" w:type="dxa"/>
            <w:vAlign w:val="center"/>
          </w:tcPr>
          <w:p w:rsidR="00377E63" w:rsidRDefault="00377E63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377E63" w:rsidRPr="00E10379" w:rsidRDefault="00377E63" w:rsidP="00EA658A">
            <w:pPr>
              <w:jc w:val="both"/>
              <w:rPr>
                <w:color w:val="FF0000"/>
              </w:rPr>
            </w:pPr>
          </w:p>
        </w:tc>
      </w:tr>
      <w:tr w:rsidR="00377E63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377E63" w:rsidRPr="003305C4" w:rsidRDefault="00377E63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377E63" w:rsidRPr="00C878CC" w:rsidRDefault="00377E63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wykład (15 godz./0,6 ECTS), 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ćwiczenia (15 godz./0,6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konsultacje (</w:t>
            </w:r>
            <w:r>
              <w:t>19 godz./0,76 ECTS</w:t>
            </w:r>
            <w:r w:rsidRPr="00C878CC">
              <w:rPr>
                <w:color w:val="000000"/>
                <w:sz w:val="22"/>
                <w:szCs w:val="22"/>
              </w:rPr>
              <w:t xml:space="preserve">), 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377E63" w:rsidRPr="00C878CC" w:rsidRDefault="00377E63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50 godz./2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377E63" w:rsidRPr="00C878CC" w:rsidRDefault="00377E63" w:rsidP="00EA658A">
            <w:pPr>
              <w:rPr>
                <w:b/>
                <w:color w:val="000000"/>
              </w:rPr>
            </w:pPr>
          </w:p>
          <w:p w:rsidR="00377E63" w:rsidRPr="00C878CC" w:rsidRDefault="00377E63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zajęć (</w:t>
            </w:r>
            <w:r>
              <w:rPr>
                <w:color w:val="000000"/>
                <w:sz w:val="22"/>
                <w:szCs w:val="22"/>
              </w:rPr>
              <w:t>15 godz./0,6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studiowanie literatury (5 godz./0,2 ECTS),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(20 godz./0,8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377E63" w:rsidRPr="00C878CC" w:rsidRDefault="00377E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do egzaminu (10 godz./0,4</w:t>
            </w:r>
            <w:r w:rsidRPr="00C878CC">
              <w:rPr>
                <w:color w:val="000000"/>
                <w:sz w:val="22"/>
                <w:szCs w:val="22"/>
              </w:rPr>
              <w:t xml:space="preserve"> ECTS)</w:t>
            </w:r>
          </w:p>
          <w:p w:rsidR="00377E63" w:rsidRPr="00C878CC" w:rsidRDefault="00377E63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50 godz./</w:t>
            </w:r>
            <w:r w:rsidRPr="00C878CC">
              <w:rPr>
                <w:color w:val="000000"/>
                <w:sz w:val="22"/>
                <w:szCs w:val="22"/>
              </w:rPr>
              <w:t>2 ECTS</w:t>
            </w:r>
          </w:p>
        </w:tc>
      </w:tr>
      <w:tr w:rsidR="00377E63" w:rsidRPr="003305C4" w:rsidTr="003305C4">
        <w:trPr>
          <w:trHeight w:val="718"/>
        </w:trPr>
        <w:tc>
          <w:tcPr>
            <w:tcW w:w="3942" w:type="dxa"/>
            <w:vAlign w:val="center"/>
          </w:tcPr>
          <w:p w:rsidR="00377E63" w:rsidRPr="003305C4" w:rsidRDefault="00377E63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377E63" w:rsidRPr="003305C4" w:rsidRDefault="00377E63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377E63" w:rsidRPr="009E3486" w:rsidRDefault="00377E63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udział w wykładac</w:t>
            </w:r>
            <w:r>
              <w:rPr>
                <w:color w:val="000000"/>
                <w:sz w:val="22"/>
                <w:szCs w:val="22"/>
              </w:rPr>
              <w:t>h – 15 godz.; w ćwiczeniach – 15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>w konsultacjach – 19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377E63" w:rsidRPr="003305C4" w:rsidTr="003305C4">
        <w:trPr>
          <w:trHeight w:val="718"/>
        </w:trPr>
        <w:tc>
          <w:tcPr>
            <w:tcW w:w="3942" w:type="dxa"/>
            <w:vAlign w:val="center"/>
          </w:tcPr>
          <w:p w:rsidR="00377E63" w:rsidRPr="003305C4" w:rsidRDefault="00377E63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377E63" w:rsidRPr="009E3486" w:rsidRDefault="00377E63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377E63" w:rsidRPr="005F5CCF" w:rsidRDefault="00377E63" w:rsidP="001B2739">
            <w:pPr>
              <w:rPr>
                <w:b/>
                <w:i/>
              </w:rPr>
            </w:pPr>
            <w:r>
              <w:t xml:space="preserve">W1 - </w:t>
            </w:r>
            <w:r w:rsidRPr="005F5CCF">
              <w:t>BZ</w:t>
            </w:r>
            <w:r w:rsidR="008C0BC5">
              <w:t>2_W01</w:t>
            </w:r>
          </w:p>
          <w:p w:rsidR="00377E63" w:rsidRPr="005F5CCF" w:rsidRDefault="00377E63" w:rsidP="001B2739">
            <w:r>
              <w:t xml:space="preserve">W2 - </w:t>
            </w:r>
            <w:r w:rsidRPr="005F5CCF">
              <w:t>BZ</w:t>
            </w:r>
            <w:r w:rsidR="008C0BC5">
              <w:t>2_W01</w:t>
            </w:r>
          </w:p>
          <w:p w:rsidR="00377E63" w:rsidRDefault="008C0BC5" w:rsidP="001B2739">
            <w:r>
              <w:t>U1 - BZ2_U01</w:t>
            </w:r>
          </w:p>
          <w:p w:rsidR="00377E63" w:rsidRPr="00E13859" w:rsidRDefault="008C0BC5" w:rsidP="00E13859">
            <w:pPr>
              <w:jc w:val="both"/>
              <w:rPr>
                <w:color w:val="000000"/>
              </w:rPr>
            </w:pPr>
            <w:r>
              <w:t>K1 - BZ2_</w:t>
            </w:r>
            <w:r w:rsidR="00377E63">
              <w:t>K01</w:t>
            </w:r>
          </w:p>
        </w:tc>
      </w:tr>
    </w:tbl>
    <w:p w:rsidR="00377E63" w:rsidRPr="003305C4" w:rsidRDefault="00377E63" w:rsidP="00023A99">
      <w:pPr>
        <w:rPr>
          <w:i/>
          <w:iCs/>
          <w:sz w:val="22"/>
          <w:szCs w:val="22"/>
        </w:rPr>
      </w:pPr>
    </w:p>
    <w:sectPr w:rsidR="00377E63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E7" w:rsidRDefault="00AC38E7" w:rsidP="008D17BD">
      <w:r>
        <w:separator/>
      </w:r>
    </w:p>
  </w:endnote>
  <w:endnote w:type="continuationSeparator" w:id="0">
    <w:p w:rsidR="00AC38E7" w:rsidRDefault="00AC38E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63" w:rsidRDefault="0047654C">
    <w:pPr>
      <w:pStyle w:val="Stopka"/>
      <w:jc w:val="right"/>
    </w:pPr>
    <w:r w:rsidRPr="00992D17">
      <w:rPr>
        <w:bCs/>
      </w:rPr>
      <w:fldChar w:fldCharType="begin"/>
    </w:r>
    <w:r w:rsidR="00377E63" w:rsidRPr="00992D17">
      <w:rPr>
        <w:bCs/>
      </w:rPr>
      <w:instrText>PAGE</w:instrText>
    </w:r>
    <w:r w:rsidRPr="00992D17">
      <w:rPr>
        <w:bCs/>
      </w:rPr>
      <w:fldChar w:fldCharType="separate"/>
    </w:r>
    <w:r w:rsidR="00080DD2">
      <w:rPr>
        <w:bCs/>
        <w:noProof/>
      </w:rPr>
      <w:t>3</w:t>
    </w:r>
    <w:r w:rsidRPr="00992D17">
      <w:rPr>
        <w:bCs/>
      </w:rPr>
      <w:fldChar w:fldCharType="end"/>
    </w:r>
    <w:r w:rsidR="00377E63" w:rsidRPr="00992D17">
      <w:rPr>
        <w:bCs/>
      </w:rPr>
      <w:t>/</w:t>
    </w:r>
    <w:r w:rsidRPr="00992D17">
      <w:rPr>
        <w:bCs/>
      </w:rPr>
      <w:fldChar w:fldCharType="begin"/>
    </w:r>
    <w:r w:rsidR="00377E63" w:rsidRPr="00992D17">
      <w:rPr>
        <w:bCs/>
      </w:rPr>
      <w:instrText>NUMPAGES</w:instrText>
    </w:r>
    <w:r w:rsidRPr="00992D17">
      <w:rPr>
        <w:bCs/>
      </w:rPr>
      <w:fldChar w:fldCharType="separate"/>
    </w:r>
    <w:r w:rsidR="00080DD2">
      <w:rPr>
        <w:bCs/>
        <w:noProof/>
      </w:rPr>
      <w:t>3</w:t>
    </w:r>
    <w:r w:rsidRPr="00992D17">
      <w:rPr>
        <w:bCs/>
      </w:rPr>
      <w:fldChar w:fldCharType="end"/>
    </w:r>
  </w:p>
  <w:p w:rsidR="00377E63" w:rsidRDefault="00377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E7" w:rsidRDefault="00AC38E7" w:rsidP="008D17BD">
      <w:r>
        <w:separator/>
      </w:r>
    </w:p>
  </w:footnote>
  <w:footnote w:type="continuationSeparator" w:id="0">
    <w:p w:rsidR="00AC38E7" w:rsidRDefault="00AC38E7" w:rsidP="008D17BD">
      <w:r>
        <w:continuationSeparator/>
      </w:r>
    </w:p>
  </w:footnote>
  <w:footnote w:id="1">
    <w:p w:rsidR="00377E63" w:rsidRDefault="00377E63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63" w:rsidRPr="00992D17" w:rsidRDefault="00377E6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377E63" w:rsidRPr="00992D17" w:rsidRDefault="00377E6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377E63" w:rsidRPr="00F02E5D" w:rsidRDefault="00377E6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377E63" w:rsidRDefault="00377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80DD2"/>
    <w:rsid w:val="000A243C"/>
    <w:rsid w:val="000A6E77"/>
    <w:rsid w:val="000D45C2"/>
    <w:rsid w:val="000F587A"/>
    <w:rsid w:val="00101F00"/>
    <w:rsid w:val="00120398"/>
    <w:rsid w:val="00196E48"/>
    <w:rsid w:val="001B2739"/>
    <w:rsid w:val="001C3EDB"/>
    <w:rsid w:val="001D3A26"/>
    <w:rsid w:val="001D5C8C"/>
    <w:rsid w:val="00206860"/>
    <w:rsid w:val="00207270"/>
    <w:rsid w:val="002312CA"/>
    <w:rsid w:val="0023238A"/>
    <w:rsid w:val="0024138F"/>
    <w:rsid w:val="002835BD"/>
    <w:rsid w:val="00283678"/>
    <w:rsid w:val="002D055C"/>
    <w:rsid w:val="002E4043"/>
    <w:rsid w:val="003140C2"/>
    <w:rsid w:val="0032739E"/>
    <w:rsid w:val="003305C4"/>
    <w:rsid w:val="00377E63"/>
    <w:rsid w:val="003853C3"/>
    <w:rsid w:val="003B1E28"/>
    <w:rsid w:val="003B2F85"/>
    <w:rsid w:val="003B32BF"/>
    <w:rsid w:val="003E6D19"/>
    <w:rsid w:val="0041156B"/>
    <w:rsid w:val="00457679"/>
    <w:rsid w:val="00463999"/>
    <w:rsid w:val="0047654C"/>
    <w:rsid w:val="004B189D"/>
    <w:rsid w:val="004C0125"/>
    <w:rsid w:val="004E014A"/>
    <w:rsid w:val="00500899"/>
    <w:rsid w:val="00531BCE"/>
    <w:rsid w:val="00570770"/>
    <w:rsid w:val="0057184E"/>
    <w:rsid w:val="005869D2"/>
    <w:rsid w:val="00592A99"/>
    <w:rsid w:val="005F5CCF"/>
    <w:rsid w:val="0063487A"/>
    <w:rsid w:val="00655C62"/>
    <w:rsid w:val="006742BC"/>
    <w:rsid w:val="006F1F4F"/>
    <w:rsid w:val="006F3573"/>
    <w:rsid w:val="00725767"/>
    <w:rsid w:val="007349A5"/>
    <w:rsid w:val="00772C3C"/>
    <w:rsid w:val="007A7A1B"/>
    <w:rsid w:val="007B2332"/>
    <w:rsid w:val="007E40A4"/>
    <w:rsid w:val="007E4AE7"/>
    <w:rsid w:val="0083437D"/>
    <w:rsid w:val="00850B52"/>
    <w:rsid w:val="00853EB3"/>
    <w:rsid w:val="0089357C"/>
    <w:rsid w:val="00893CD3"/>
    <w:rsid w:val="00896BC2"/>
    <w:rsid w:val="008A4AA3"/>
    <w:rsid w:val="008C0BC5"/>
    <w:rsid w:val="008D0B7E"/>
    <w:rsid w:val="008D13BA"/>
    <w:rsid w:val="008D17BD"/>
    <w:rsid w:val="00900ADA"/>
    <w:rsid w:val="0092197E"/>
    <w:rsid w:val="00965571"/>
    <w:rsid w:val="00980EBB"/>
    <w:rsid w:val="0098654A"/>
    <w:rsid w:val="00991350"/>
    <w:rsid w:val="00992D17"/>
    <w:rsid w:val="009A038E"/>
    <w:rsid w:val="009A5CAC"/>
    <w:rsid w:val="009C2572"/>
    <w:rsid w:val="009C7203"/>
    <w:rsid w:val="009D34AE"/>
    <w:rsid w:val="009E3486"/>
    <w:rsid w:val="009E49CA"/>
    <w:rsid w:val="00A03D40"/>
    <w:rsid w:val="00A1510B"/>
    <w:rsid w:val="00A25D78"/>
    <w:rsid w:val="00A27747"/>
    <w:rsid w:val="00A42552"/>
    <w:rsid w:val="00A6673A"/>
    <w:rsid w:val="00AA02DB"/>
    <w:rsid w:val="00AC38E7"/>
    <w:rsid w:val="00AD6F61"/>
    <w:rsid w:val="00B32323"/>
    <w:rsid w:val="00B400C0"/>
    <w:rsid w:val="00BA2E91"/>
    <w:rsid w:val="00BB4DA4"/>
    <w:rsid w:val="00BC75B0"/>
    <w:rsid w:val="00BF20FE"/>
    <w:rsid w:val="00BF5620"/>
    <w:rsid w:val="00C878CC"/>
    <w:rsid w:val="00CA026A"/>
    <w:rsid w:val="00CB2A4F"/>
    <w:rsid w:val="00CD3047"/>
    <w:rsid w:val="00CD423D"/>
    <w:rsid w:val="00CF026C"/>
    <w:rsid w:val="00D066D6"/>
    <w:rsid w:val="00D2747A"/>
    <w:rsid w:val="00D552F8"/>
    <w:rsid w:val="00D61D9A"/>
    <w:rsid w:val="00DA628D"/>
    <w:rsid w:val="00DC2364"/>
    <w:rsid w:val="00DF14C7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F02DA4"/>
    <w:rsid w:val="00F02E5D"/>
    <w:rsid w:val="00F2295C"/>
    <w:rsid w:val="00F30A5E"/>
    <w:rsid w:val="00F46BE5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2023-10-15T19:08:00Z</dcterms:created>
  <dcterms:modified xsi:type="dcterms:W3CDTF">2023-10-15T19:08:00Z</dcterms:modified>
</cp:coreProperties>
</file>