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47279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47279" w:rsidP="004C0125">
            <w:r>
              <w:t>Behawiorystka zwierząt</w:t>
            </w:r>
          </w:p>
        </w:tc>
      </w:tr>
      <w:tr w:rsidR="00023A99" w:rsidRPr="00FE58CB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E58CB" w:rsidRDefault="00847279" w:rsidP="004C0125">
            <w:pPr>
              <w:rPr>
                <w:lang w:val="en-US"/>
              </w:rPr>
            </w:pPr>
            <w:proofErr w:type="spellStart"/>
            <w:r w:rsidRPr="00FE58CB">
              <w:rPr>
                <w:lang w:val="en-US"/>
              </w:rPr>
              <w:t>Metody</w:t>
            </w:r>
            <w:proofErr w:type="spellEnd"/>
            <w:r w:rsidRPr="00FE58CB">
              <w:rPr>
                <w:lang w:val="en-US"/>
              </w:rPr>
              <w:t xml:space="preserve"> </w:t>
            </w:r>
            <w:proofErr w:type="spellStart"/>
            <w:r w:rsidRPr="00FE58CB">
              <w:rPr>
                <w:lang w:val="en-US"/>
              </w:rPr>
              <w:t>oceny</w:t>
            </w:r>
            <w:proofErr w:type="spellEnd"/>
            <w:r w:rsidRPr="00FE58CB">
              <w:rPr>
                <w:lang w:val="en-US"/>
              </w:rPr>
              <w:t xml:space="preserve"> </w:t>
            </w:r>
            <w:proofErr w:type="spellStart"/>
            <w:r w:rsidRPr="00FE58CB">
              <w:rPr>
                <w:lang w:val="en-US"/>
              </w:rPr>
              <w:t>dobrostanu</w:t>
            </w:r>
            <w:proofErr w:type="spellEnd"/>
            <w:r w:rsidRPr="00FE58CB">
              <w:rPr>
                <w:lang w:val="en-US"/>
              </w:rPr>
              <w:t xml:space="preserve"> </w:t>
            </w:r>
            <w:proofErr w:type="spellStart"/>
            <w:r w:rsidRPr="00FE58CB">
              <w:rPr>
                <w:lang w:val="en-US"/>
              </w:rPr>
              <w:t>zwierząt</w:t>
            </w:r>
            <w:proofErr w:type="spellEnd"/>
          </w:p>
          <w:p w:rsidR="00847279" w:rsidRPr="00847279" w:rsidRDefault="00847279" w:rsidP="004C0125">
            <w:pPr>
              <w:rPr>
                <w:lang w:val="en-US"/>
              </w:rPr>
            </w:pPr>
            <w:r w:rsidRPr="00847279">
              <w:rPr>
                <w:lang w:val="en-US"/>
              </w:rPr>
              <w:t>Methods of animals welfare estimation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47279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drugiego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FE58CB" w:rsidP="004C0125">
            <w:r>
              <w:t>nie</w:t>
            </w:r>
            <w:r w:rsidR="00023A99"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847279" w:rsidP="004C0125">
            <w:r>
              <w:t>2(1/1</w:t>
            </w:r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47279" w:rsidP="004C0125">
            <w:r>
              <w:t>Dr hab. lek. wet. Mirosław Karpiński profesor uczelni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847279" w:rsidP="004C0125">
            <w:r w:rsidRPr="0048652D"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F02543" w:rsidRPr="00F02543" w:rsidRDefault="00F02543" w:rsidP="00F02543">
            <w:pPr>
              <w:pStyle w:val="WW-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02543">
              <w:rPr>
                <w:rFonts w:ascii="Times New Roman" w:hAnsi="Times New Roman"/>
                <w:sz w:val="24"/>
                <w:szCs w:val="24"/>
              </w:rPr>
              <w:t>Poznanie i praktyczne zastosowanie kryteriów  oceny (subiektywnej i obiektywnej); wskaźników: fizjologicznych, behawioralnych, zdrowotno – produkcyjnych ; technologii chowu, warunków bytowania, wyposażenia pomieszczeń, mikroklimatu. Zastosowanie uzyskanych przez ocenę wskaźników do wytyczenia punktów krytycznych i podjęcia ewentualnych działań modernizacyjnych mających na celu utrzymanie homeostazy ustroju.</w:t>
            </w:r>
          </w:p>
          <w:p w:rsidR="00023A99" w:rsidRPr="00F02543" w:rsidRDefault="00F02543" w:rsidP="00F02543">
            <w:pPr>
              <w:autoSpaceDE w:val="0"/>
              <w:autoSpaceDN w:val="0"/>
              <w:adjustRightInd w:val="0"/>
            </w:pPr>
            <w:r w:rsidRPr="00F02543">
              <w:t xml:space="preserve">Zastosowanie do oceny najnowszych wskaźników jak BOF, hormony, </w:t>
            </w:r>
            <w:r>
              <w:t xml:space="preserve">wskaźniki </w:t>
            </w:r>
            <w:r w:rsidRPr="00F02543">
              <w:t>odpornościowe. Poznanie metod przyżyciowych i poubojowych</w:t>
            </w:r>
            <w:r>
              <w:t>/pośmiertnych</w:t>
            </w:r>
            <w:r w:rsidRPr="00F02543">
              <w:t>. Ocena dotyczy wszystkich grup hodowlanych i użytkowych zwierząt</w:t>
            </w:r>
            <w:r>
              <w:t xml:space="preserve"> gospodarskich, towarzyszących i dzikich.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02543" w:rsidRPr="00F204D9" w:rsidRDefault="00F02543" w:rsidP="00F02543">
            <w:pPr>
              <w:pStyle w:val="WW-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04D9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W1. </w:t>
            </w:r>
            <w:r w:rsidRPr="00F204D9">
              <w:rPr>
                <w:rFonts w:ascii="Times New Roman" w:hAnsi="Times New Roman"/>
                <w:sz w:val="24"/>
                <w:szCs w:val="24"/>
              </w:rPr>
              <w:t>Ma pogłębioną wiedzę na temat wymogów dobrostanu zwierząt gospodarskich, towarzyszących   i dziko żyjących z uwzględnieniem warunków ich bytowania.</w:t>
            </w:r>
          </w:p>
          <w:p w:rsidR="00023A99" w:rsidRPr="00F204D9" w:rsidRDefault="00023A99" w:rsidP="004C0125"/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02543" w:rsidRPr="00F204D9" w:rsidRDefault="00F02543" w:rsidP="00F02543">
            <w:pPr>
              <w:pStyle w:val="WW-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04D9">
              <w:rPr>
                <w:rFonts w:ascii="Times New Roman" w:hAnsi="Times New Roman"/>
                <w:sz w:val="24"/>
                <w:szCs w:val="24"/>
              </w:rPr>
              <w:t xml:space="preserve">W2. Ma poszerzoną wiedzę dotyczącą wskaźników służących do oceny </w:t>
            </w:r>
            <w:proofErr w:type="spellStart"/>
            <w:r w:rsidRPr="00F204D9">
              <w:rPr>
                <w:rFonts w:ascii="Times New Roman" w:hAnsi="Times New Roman"/>
                <w:sz w:val="24"/>
                <w:szCs w:val="24"/>
              </w:rPr>
              <w:t>behawioru</w:t>
            </w:r>
            <w:proofErr w:type="spellEnd"/>
            <w:r w:rsidRPr="00F204D9">
              <w:rPr>
                <w:rFonts w:ascii="Times New Roman" w:hAnsi="Times New Roman"/>
                <w:sz w:val="24"/>
                <w:szCs w:val="24"/>
              </w:rPr>
              <w:t xml:space="preserve"> i poziomu dobrostanu.</w:t>
            </w:r>
          </w:p>
          <w:p w:rsidR="00023A99" w:rsidRPr="00F204D9" w:rsidRDefault="00023A99" w:rsidP="004C0125"/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F204D9" w:rsidP="004C0125">
            <w:r w:rsidRPr="00A52FEC">
              <w:t xml:space="preserve">U1. Potrafi samodzielnie zaplanować, przeprowadzić i poddać analizie badania dotyczące dobrostanu i </w:t>
            </w:r>
            <w:proofErr w:type="spellStart"/>
            <w:r w:rsidRPr="00A52FEC">
              <w:t>behawioru</w:t>
            </w:r>
            <w:proofErr w:type="spellEnd"/>
            <w:r w:rsidRPr="00A52FEC">
              <w:t xml:space="preserve"> zwierząt.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F204D9" w:rsidP="004C0125">
            <w:r w:rsidRPr="00A52FEC">
              <w:rPr>
                <w:rStyle w:val="hps"/>
              </w:rPr>
              <w:t xml:space="preserve">K1. Uzasadnia potrzebę ciągłego aktualizowania wiedzy dotyczącej </w:t>
            </w:r>
            <w:proofErr w:type="spellStart"/>
            <w:r w:rsidRPr="00A52FEC">
              <w:rPr>
                <w:rStyle w:val="hps"/>
              </w:rPr>
              <w:t>behawioru</w:t>
            </w:r>
            <w:proofErr w:type="spellEnd"/>
            <w:r w:rsidRPr="00A52FEC">
              <w:rPr>
                <w:rStyle w:val="hps"/>
              </w:rPr>
              <w:t xml:space="preserve"> i dobrostanu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F204D9" w:rsidP="00F204D9">
            <w:pPr>
              <w:jc w:val="both"/>
            </w:pPr>
            <w:r w:rsidRPr="00A52FEC">
              <w:t>Znajom</w:t>
            </w:r>
            <w:r>
              <w:t>ość biologii zwierząt gospodarskich, towarzyszących i dzikich</w:t>
            </w:r>
            <w:r w:rsidRPr="00A52FEC">
              <w:t xml:space="preserve">; higieny i profilaktyki zwierząt; podstaw etologii; </w:t>
            </w:r>
            <w:r>
              <w:t>ekologii i ochrony</w:t>
            </w:r>
            <w:r w:rsidRPr="00A52FEC">
              <w:t xml:space="preserve"> środowiska.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F204D9" w:rsidP="004C0125">
            <w:r w:rsidRPr="00A52FEC">
              <w:t>Ocena warunków środowiska bytowania zwierząt; wytyczenie punktów krytycznych; diagnostyka laboratoryjna, behawioralna, zdrowotno – produkcyjna; uwarunkowania etyczno – prawne dobrostanu zwierząt.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F204D9" w:rsidRPr="00F204D9" w:rsidRDefault="00F204D9" w:rsidP="00F204D9">
            <w:pPr>
              <w:pStyle w:val="WW-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04D9">
              <w:rPr>
                <w:rFonts w:ascii="Times New Roman" w:hAnsi="Times New Roman"/>
                <w:sz w:val="24"/>
                <w:szCs w:val="24"/>
              </w:rPr>
              <w:t>Higiena i dobrostan zwierząt gospodarskich., UP Wrocław, Kołacz R., Dobrzański Z., 2006.</w:t>
            </w:r>
          </w:p>
          <w:p w:rsidR="00F204D9" w:rsidRPr="00F204D9" w:rsidRDefault="00F204D9" w:rsidP="00F204D9">
            <w:pPr>
              <w:pStyle w:val="WW-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04D9">
              <w:rPr>
                <w:rFonts w:ascii="Times New Roman" w:hAnsi="Times New Roman"/>
                <w:sz w:val="24"/>
                <w:szCs w:val="24"/>
              </w:rPr>
              <w:t xml:space="preserve">Środowisko a zdrowie i produkcyjność zwierząt., </w:t>
            </w:r>
            <w:proofErr w:type="spellStart"/>
            <w:r w:rsidRPr="00F204D9">
              <w:rPr>
                <w:rFonts w:ascii="Times New Roman" w:hAnsi="Times New Roman"/>
                <w:sz w:val="24"/>
                <w:szCs w:val="24"/>
              </w:rPr>
              <w:t>PWRiL</w:t>
            </w:r>
            <w:proofErr w:type="spellEnd"/>
            <w:r w:rsidRPr="00F204D9">
              <w:rPr>
                <w:rFonts w:ascii="Times New Roman" w:hAnsi="Times New Roman"/>
                <w:sz w:val="24"/>
                <w:szCs w:val="24"/>
              </w:rPr>
              <w:t>, praca zbiorowa (</w:t>
            </w:r>
            <w:proofErr w:type="spellStart"/>
            <w:r w:rsidRPr="00F204D9">
              <w:rPr>
                <w:rFonts w:ascii="Times New Roman" w:hAnsi="Times New Roman"/>
                <w:sz w:val="24"/>
                <w:szCs w:val="24"/>
              </w:rPr>
              <w:t>Barej</w:t>
            </w:r>
            <w:proofErr w:type="spellEnd"/>
            <w:r w:rsidRPr="00F204D9">
              <w:rPr>
                <w:rFonts w:ascii="Times New Roman" w:hAnsi="Times New Roman"/>
                <w:sz w:val="24"/>
                <w:szCs w:val="24"/>
              </w:rPr>
              <w:t xml:space="preserve"> W.)1991.</w:t>
            </w:r>
          </w:p>
          <w:p w:rsidR="00F204D9" w:rsidRPr="00F204D9" w:rsidRDefault="00F204D9" w:rsidP="00F204D9">
            <w:pPr>
              <w:pStyle w:val="WW-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04D9">
              <w:rPr>
                <w:rFonts w:ascii="Times New Roman" w:hAnsi="Times New Roman"/>
                <w:sz w:val="24"/>
                <w:szCs w:val="24"/>
              </w:rPr>
              <w:t>Zachowanie się zwierząt. Zarys problematyki. Kaleta T., SGGW, Warszawa 2003.</w:t>
            </w:r>
          </w:p>
          <w:p w:rsidR="00F204D9" w:rsidRPr="00F204D9" w:rsidRDefault="00F204D9" w:rsidP="00F204D9">
            <w:pPr>
              <w:pStyle w:val="WW-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04D9">
              <w:rPr>
                <w:rFonts w:ascii="Times New Roman" w:hAnsi="Times New Roman"/>
                <w:sz w:val="24"/>
                <w:szCs w:val="24"/>
              </w:rPr>
              <w:t xml:space="preserve">Czasopisma naukowe : </w:t>
            </w:r>
            <w:proofErr w:type="spellStart"/>
            <w:r w:rsidRPr="00F204D9">
              <w:rPr>
                <w:rFonts w:ascii="Times New Roman" w:hAnsi="Times New Roman"/>
                <w:sz w:val="24"/>
                <w:szCs w:val="24"/>
              </w:rPr>
              <w:t>Animal</w:t>
            </w:r>
            <w:proofErr w:type="spellEnd"/>
            <w:r w:rsidRPr="00F2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04D9">
              <w:rPr>
                <w:rFonts w:ascii="Times New Roman" w:hAnsi="Times New Roman"/>
                <w:sz w:val="24"/>
                <w:szCs w:val="24"/>
              </w:rPr>
              <w:t>Welfare</w:t>
            </w:r>
            <w:proofErr w:type="spellEnd"/>
            <w:r w:rsidRPr="00F204D9">
              <w:rPr>
                <w:rFonts w:ascii="Times New Roman" w:hAnsi="Times New Roman"/>
                <w:sz w:val="24"/>
                <w:szCs w:val="24"/>
              </w:rPr>
              <w:t>; Medycyna Weterynaryjna.</w:t>
            </w:r>
          </w:p>
          <w:p w:rsidR="00023A99" w:rsidRPr="00F204D9" w:rsidRDefault="00F204D9" w:rsidP="00F204D9">
            <w:pPr>
              <w:pStyle w:val="WW-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04D9">
              <w:rPr>
                <w:rFonts w:ascii="Times New Roman" w:hAnsi="Times New Roman"/>
                <w:sz w:val="24"/>
                <w:szCs w:val="24"/>
              </w:rPr>
              <w:t xml:space="preserve">Wartości referencyjne podstawowych badań laboratoryjnych w </w:t>
            </w:r>
            <w:proofErr w:type="spellStart"/>
            <w:r w:rsidRPr="00F204D9">
              <w:rPr>
                <w:rFonts w:ascii="Times New Roman" w:hAnsi="Times New Roman"/>
                <w:sz w:val="24"/>
                <w:szCs w:val="24"/>
              </w:rPr>
              <w:t>weterynarii.,Winnicka</w:t>
            </w:r>
            <w:proofErr w:type="spellEnd"/>
            <w:r w:rsidRPr="00F204D9">
              <w:rPr>
                <w:rFonts w:ascii="Times New Roman" w:hAnsi="Times New Roman"/>
                <w:sz w:val="24"/>
                <w:szCs w:val="24"/>
              </w:rPr>
              <w:t xml:space="preserve"> A., SGGW Warszawa 2011.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F204D9" w:rsidP="004C0125">
            <w:r w:rsidRPr="00B21EDD">
              <w:t>Wykład</w:t>
            </w:r>
            <w:r>
              <w:t xml:space="preserve"> metodą multimedialną</w:t>
            </w:r>
            <w:r w:rsidRPr="00B21EDD">
              <w:t xml:space="preserve">, </w:t>
            </w:r>
            <w:r>
              <w:t xml:space="preserve">prezentacja </w:t>
            </w:r>
            <w:r w:rsidRPr="00B21EDD">
              <w:t>pr</w:t>
            </w:r>
            <w:r>
              <w:t>ojektów,</w:t>
            </w:r>
            <w:r w:rsidRPr="00B21EDD">
              <w:t xml:space="preserve"> ekspertyzy, dyskusja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1D7473" w:rsidRPr="001D7473" w:rsidRDefault="001D7473" w:rsidP="001D7473">
            <w:pPr>
              <w:pStyle w:val="WW-Domylnie"/>
              <w:shd w:val="clear" w:color="auto" w:fill="FFFFFF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D7473">
              <w:rPr>
                <w:rFonts w:ascii="Times New Roman" w:hAnsi="Times New Roman"/>
                <w:sz w:val="24"/>
                <w:szCs w:val="24"/>
              </w:rPr>
              <w:t xml:space="preserve">Uzyskanie odpowiedniego procentu sumy punktów oceniających stopień wymaganej wiedzy, umiejętności i kompetencji: </w:t>
            </w:r>
          </w:p>
          <w:p w:rsidR="001D7473" w:rsidRPr="001D7473" w:rsidRDefault="001D7473" w:rsidP="001D7473">
            <w:r w:rsidRPr="001D7473"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1D7473" w:rsidRPr="001D7473" w:rsidRDefault="001D7473" w:rsidP="001D7473">
            <w:r w:rsidRPr="001D7473"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1D7473" w:rsidRPr="001D7473" w:rsidRDefault="001D7473" w:rsidP="001D7473">
            <w:r w:rsidRPr="001D7473">
              <w:t xml:space="preserve">3) student wykazuje dobry stopień (4,0) wiedzy lub umiejętności, gdy uzyskuje od 71 do 80% sumy punktów określających maksymalny poziom wiedzy lub umiejętności z danego przedmiotu (odpowiednio </w:t>
            </w:r>
            <w:r w:rsidRPr="001D7473">
              <w:lastRenderedPageBreak/>
              <w:t xml:space="preserve">– jego części), </w:t>
            </w:r>
          </w:p>
          <w:p w:rsidR="001D7473" w:rsidRPr="001D7473" w:rsidRDefault="001D7473" w:rsidP="001D7473">
            <w:r w:rsidRPr="001D7473"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1D7473" w:rsidRPr="001D7473" w:rsidRDefault="001D7473" w:rsidP="001D7473">
            <w:pPr>
              <w:pStyle w:val="WW-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D7473">
              <w:rPr>
                <w:rFonts w:ascii="Times New Roman" w:hAnsi="Times New Roman"/>
                <w:sz w:val="24"/>
                <w:szCs w:val="24"/>
              </w:rPr>
              <w:t>5) 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:rsidR="001D7473" w:rsidRPr="001D7473" w:rsidRDefault="001D7473" w:rsidP="001D7473">
            <w:pPr>
              <w:pStyle w:val="WW-Domylnie"/>
              <w:shd w:val="clear" w:color="auto" w:fill="FFFFFF"/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D7473">
              <w:rPr>
                <w:rFonts w:ascii="Times New Roman" w:hAnsi="Times New Roman"/>
                <w:sz w:val="24"/>
                <w:szCs w:val="24"/>
              </w:rPr>
              <w:t>W1 –  prezentacja przygotowanego projektu, aktywność w dyskusji.</w:t>
            </w:r>
          </w:p>
          <w:p w:rsidR="001D7473" w:rsidRPr="001D7473" w:rsidRDefault="001D7473" w:rsidP="001D7473">
            <w:pPr>
              <w:pStyle w:val="WW-Domylnie"/>
              <w:shd w:val="clear" w:color="auto" w:fill="FFFFFF"/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D74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D7473">
              <w:rPr>
                <w:rFonts w:ascii="Times New Roman" w:hAnsi="Times New Roman"/>
                <w:sz w:val="24"/>
                <w:szCs w:val="24"/>
              </w:rPr>
              <w:t>W2 –  praca kontrolna.</w:t>
            </w:r>
          </w:p>
          <w:p w:rsidR="001D7473" w:rsidRPr="001D7473" w:rsidRDefault="001D7473" w:rsidP="001D7473">
            <w:pPr>
              <w:pStyle w:val="WW-Domylnie"/>
              <w:shd w:val="clear" w:color="auto" w:fill="FFFFFF"/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D74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D7473">
              <w:rPr>
                <w:rFonts w:ascii="Times New Roman" w:hAnsi="Times New Roman"/>
                <w:sz w:val="24"/>
                <w:szCs w:val="24"/>
              </w:rPr>
              <w:t>U1 –   przygotowanie, analiza i ocena projektu, prezentacja i aktywność w dyskusji.</w:t>
            </w:r>
          </w:p>
          <w:p w:rsidR="00023A99" w:rsidRPr="001D7473" w:rsidRDefault="001D7473" w:rsidP="001D7473">
            <w:pPr>
              <w:jc w:val="both"/>
            </w:pPr>
            <w:r w:rsidRPr="001D7473">
              <w:rPr>
                <w:rFonts w:eastAsia="Calibri"/>
              </w:rPr>
              <w:t xml:space="preserve"> </w:t>
            </w:r>
            <w:r w:rsidRPr="001D7473">
              <w:t>K1 –  prezentacja, aktywność w dyskusji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lastRenderedPageBreak/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1D7473" w:rsidP="004C0125">
            <w:pPr>
              <w:jc w:val="both"/>
            </w:pPr>
            <w:r w:rsidRPr="00F66F94">
              <w:rPr>
                <w:iCs/>
              </w:rPr>
              <w:t>Na ocenę końcową m</w:t>
            </w:r>
            <w:r>
              <w:rPr>
                <w:iCs/>
              </w:rPr>
              <w:t>a wpływ średnia ocena z zaliczenia</w:t>
            </w:r>
            <w:r w:rsidRPr="00F66F94">
              <w:rPr>
                <w:iCs/>
              </w:rPr>
              <w:t xml:space="preserve"> (50%), ocena </w:t>
            </w:r>
            <w:r>
              <w:rPr>
                <w:iCs/>
              </w:rPr>
              <w:t xml:space="preserve">z ćwiczeń (średnia z </w:t>
            </w:r>
            <w:r w:rsidRPr="00F66F94">
              <w:rPr>
                <w:iCs/>
              </w:rPr>
              <w:t>pracy projektow</w:t>
            </w:r>
            <w:r>
              <w:rPr>
                <w:iCs/>
              </w:rPr>
              <w:t xml:space="preserve">ej + zaliczenia etapowe) </w:t>
            </w:r>
            <w:r w:rsidRPr="00F66F94">
              <w:rPr>
                <w:iCs/>
              </w:rPr>
              <w:t>(40%), ocena dyskusji i zaangażowania na zajęciach (10%). Warunki te są przedstawiane studentom i konsultowane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1D7473" w:rsidRPr="00BB0736" w:rsidRDefault="001D7473" w:rsidP="001D7473">
            <w:pPr>
              <w:rPr>
                <w:i/>
              </w:rPr>
            </w:pPr>
            <w:r w:rsidRPr="00BB0736">
              <w:rPr>
                <w:b/>
                <w:i/>
              </w:rPr>
              <w:t>Kontaktowe</w:t>
            </w:r>
          </w:p>
          <w:p w:rsidR="001D7473" w:rsidRPr="00BB0736" w:rsidRDefault="001D7473" w:rsidP="001D7473">
            <w:r w:rsidRPr="00BB0736">
              <w:t xml:space="preserve">                 Godziny   ECTS</w:t>
            </w:r>
          </w:p>
          <w:p w:rsidR="001D7473" w:rsidRDefault="00E26F22" w:rsidP="001D7473">
            <w:r>
              <w:t>wykłady</w:t>
            </w:r>
            <w:r>
              <w:tab/>
              <w:t>9</w:t>
            </w:r>
            <w:r w:rsidR="001D7473">
              <w:tab/>
              <w:t>0,</w:t>
            </w:r>
            <w:r>
              <w:t>3</w:t>
            </w:r>
            <w:r w:rsidR="001D7473">
              <w:t>6</w:t>
            </w:r>
          </w:p>
          <w:p w:rsidR="001D7473" w:rsidRDefault="00E26F22" w:rsidP="001D7473">
            <w:r>
              <w:t>ćwiczenia</w:t>
            </w:r>
            <w:r>
              <w:tab/>
              <w:t>9</w:t>
            </w:r>
            <w:r w:rsidR="001D7473">
              <w:tab/>
              <w:t>0,</w:t>
            </w:r>
            <w:r>
              <w:t>3</w:t>
            </w:r>
            <w:r w:rsidR="001D7473">
              <w:t>6</w:t>
            </w:r>
          </w:p>
          <w:p w:rsidR="001D7473" w:rsidRDefault="00E26F22" w:rsidP="001D7473">
            <w:r>
              <w:t>konsultacje</w:t>
            </w:r>
            <w:r>
              <w:tab/>
              <w:t>7</w:t>
            </w:r>
            <w:r>
              <w:tab/>
              <w:t>0,2</w:t>
            </w:r>
            <w:r w:rsidR="001D7473">
              <w:t>8</w:t>
            </w:r>
          </w:p>
          <w:p w:rsidR="001D7473" w:rsidRPr="00BB0736" w:rsidRDefault="001D7473" w:rsidP="001D7473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Łącznie </w:t>
            </w:r>
            <w:r w:rsidR="00E26F22">
              <w:rPr>
                <w:b/>
                <w:i/>
              </w:rPr>
              <w:t>25</w:t>
            </w:r>
            <w:r>
              <w:rPr>
                <w:b/>
                <w:i/>
              </w:rPr>
              <w:t xml:space="preserve"> </w:t>
            </w:r>
            <w:r w:rsidRPr="00BB0736">
              <w:rPr>
                <w:b/>
                <w:i/>
              </w:rPr>
              <w:t>godz. (</w:t>
            </w:r>
            <w:r>
              <w:rPr>
                <w:b/>
              </w:rPr>
              <w:t>1</w:t>
            </w:r>
            <w:r w:rsidR="00E26F22">
              <w:rPr>
                <w:b/>
              </w:rPr>
              <w:t xml:space="preserve"> </w:t>
            </w:r>
            <w:r w:rsidRPr="00BB0736">
              <w:rPr>
                <w:b/>
                <w:i/>
              </w:rPr>
              <w:t>ECTS)</w:t>
            </w:r>
          </w:p>
          <w:p w:rsidR="001D7473" w:rsidRDefault="001D7473" w:rsidP="001D7473">
            <w:pPr>
              <w:rPr>
                <w:b/>
                <w:i/>
              </w:rPr>
            </w:pPr>
          </w:p>
          <w:p w:rsidR="001D7473" w:rsidRPr="00BB0736" w:rsidRDefault="001D7473" w:rsidP="001D7473">
            <w:pPr>
              <w:rPr>
                <w:b/>
                <w:i/>
              </w:rPr>
            </w:pPr>
            <w:proofErr w:type="spellStart"/>
            <w:r w:rsidRPr="00BB0736">
              <w:rPr>
                <w:b/>
                <w:i/>
              </w:rPr>
              <w:t>Niekontaktowe</w:t>
            </w:r>
            <w:proofErr w:type="spellEnd"/>
          </w:p>
          <w:p w:rsidR="001D7473" w:rsidRPr="00BB0736" w:rsidRDefault="001D7473" w:rsidP="001D7473">
            <w:r w:rsidRPr="00BB0736">
              <w:t xml:space="preserve">                          </w:t>
            </w:r>
            <w:r>
              <w:t xml:space="preserve">           </w:t>
            </w:r>
            <w:r w:rsidRPr="00BB0736">
              <w:t xml:space="preserve"> Godziny   </w:t>
            </w:r>
            <w:r>
              <w:t xml:space="preserve">      </w:t>
            </w:r>
            <w:r w:rsidRPr="00BB0736">
              <w:t>ECTS</w:t>
            </w:r>
          </w:p>
          <w:p w:rsidR="001D7473" w:rsidRDefault="00E26F22" w:rsidP="001D7473">
            <w:r>
              <w:t>przygotowanie do zajęć  15</w:t>
            </w:r>
            <w:r>
              <w:tab/>
              <w:t xml:space="preserve">                0,</w:t>
            </w:r>
            <w:r w:rsidR="001D7473">
              <w:t>6</w:t>
            </w:r>
          </w:p>
          <w:p w:rsidR="001D7473" w:rsidRDefault="001D7473" w:rsidP="001D7473">
            <w:r>
              <w:t xml:space="preserve">studiowanie </w:t>
            </w:r>
            <w:r w:rsidR="00E26F22">
              <w:t>literatury</w:t>
            </w:r>
            <w:r w:rsidR="00E26F22">
              <w:tab/>
              <w:t xml:space="preserve">    10</w:t>
            </w:r>
            <w:r w:rsidR="00E26F22">
              <w:tab/>
              <w:t xml:space="preserve">                0,4</w:t>
            </w:r>
          </w:p>
          <w:p w:rsidR="001D7473" w:rsidRPr="000B0EB0" w:rsidRDefault="001D7473" w:rsidP="001D7473">
            <w:pPr>
              <w:rPr>
                <w:b/>
                <w:i/>
                <w:iCs/>
              </w:rPr>
            </w:pPr>
            <w:r w:rsidRPr="00F66F94">
              <w:rPr>
                <w:b/>
                <w:i/>
                <w:iCs/>
              </w:rPr>
              <w:t xml:space="preserve">Łącznie </w:t>
            </w:r>
            <w:r w:rsidR="00E26F22">
              <w:rPr>
                <w:b/>
                <w:i/>
                <w:iCs/>
              </w:rPr>
              <w:t>25</w:t>
            </w:r>
            <w:r w:rsidRPr="00F66F94">
              <w:rPr>
                <w:b/>
                <w:i/>
                <w:iCs/>
              </w:rPr>
              <w:t xml:space="preserve"> godz. (</w:t>
            </w:r>
            <w:r w:rsidR="00E26F22">
              <w:rPr>
                <w:b/>
                <w:bCs/>
                <w:i/>
                <w:iCs/>
                <w:color w:val="000000"/>
              </w:rPr>
              <w:t xml:space="preserve">1 </w:t>
            </w:r>
            <w:r w:rsidRPr="00F66F94">
              <w:rPr>
                <w:b/>
                <w:i/>
                <w:iCs/>
              </w:rPr>
              <w:t>ECTS)</w:t>
            </w:r>
          </w:p>
          <w:p w:rsidR="00023A99" w:rsidRPr="00F02E5D" w:rsidRDefault="00023A99" w:rsidP="004C0125">
            <w:pPr>
              <w:jc w:val="both"/>
            </w:pPr>
          </w:p>
          <w:p w:rsidR="00023A99" w:rsidRPr="00F02E5D" w:rsidRDefault="00023A99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F02E5D" w:rsidP="004C0125">
            <w:pPr>
              <w:jc w:val="both"/>
            </w:pPr>
            <w:r>
              <w:t>N</w:t>
            </w:r>
            <w:r w:rsidR="00E26F22">
              <w:t>p. udział w wykładach – 9</w:t>
            </w:r>
            <w:r w:rsidR="00980EBB" w:rsidRPr="00F02E5D">
              <w:t xml:space="preserve"> godz</w:t>
            </w:r>
            <w:r w:rsidR="006C1A06">
              <w:t>.</w:t>
            </w:r>
            <w:r w:rsidR="00980EBB" w:rsidRPr="00F02E5D">
              <w:t>; w ćwiczen</w:t>
            </w:r>
            <w:r w:rsidR="00E26F22">
              <w:t>iach – 9 godz.; konsultacjach 7</w:t>
            </w:r>
            <w:r w:rsidR="001D7473">
              <w:t xml:space="preserve"> godz.</w:t>
            </w:r>
          </w:p>
          <w:p w:rsidR="00980EBB" w:rsidRPr="00F02E5D" w:rsidRDefault="00980EBB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D7473" w:rsidRDefault="006C1A06" w:rsidP="004C0125">
            <w:pPr>
              <w:jc w:val="both"/>
            </w:pPr>
            <w:r>
              <w:t xml:space="preserve">BZ2 - </w:t>
            </w:r>
            <w:r w:rsidR="001D7473">
              <w:t>W02,</w:t>
            </w:r>
          </w:p>
          <w:p w:rsidR="001D7473" w:rsidRDefault="006C1A06" w:rsidP="004C0125">
            <w:pPr>
              <w:jc w:val="both"/>
            </w:pPr>
            <w:r>
              <w:t xml:space="preserve">BZ2 - </w:t>
            </w:r>
            <w:r w:rsidR="001D7473">
              <w:t>W06,</w:t>
            </w:r>
          </w:p>
          <w:p w:rsidR="001D7473" w:rsidRDefault="006C1A06" w:rsidP="004C0125">
            <w:pPr>
              <w:jc w:val="both"/>
            </w:pPr>
            <w:r>
              <w:t xml:space="preserve">BZ2 - </w:t>
            </w:r>
            <w:r w:rsidR="001D7473">
              <w:t>W07</w:t>
            </w:r>
          </w:p>
          <w:p w:rsidR="001D7473" w:rsidRDefault="006C1A06" w:rsidP="004C0125">
            <w:pPr>
              <w:jc w:val="both"/>
            </w:pPr>
            <w:r>
              <w:t xml:space="preserve">BZ2 - </w:t>
            </w:r>
            <w:r w:rsidR="001D7473">
              <w:t>U01,</w:t>
            </w:r>
          </w:p>
          <w:p w:rsidR="000F587A" w:rsidRPr="00F02E5D" w:rsidRDefault="006C1A06" w:rsidP="004C0125">
            <w:pPr>
              <w:jc w:val="both"/>
            </w:pPr>
            <w:r>
              <w:t xml:space="preserve">BZ2 - </w:t>
            </w:r>
            <w:r w:rsidR="001D7473" w:rsidRPr="00AB7E7D">
              <w:t>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26" w:rsidRDefault="00241A26" w:rsidP="008D17BD">
      <w:r>
        <w:separator/>
      </w:r>
    </w:p>
  </w:endnote>
  <w:endnote w:type="continuationSeparator" w:id="0">
    <w:p w:rsidR="00241A26" w:rsidRDefault="00241A2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A1A62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731C6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731C6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26" w:rsidRDefault="00241A26" w:rsidP="008D17BD">
      <w:r>
        <w:separator/>
      </w:r>
    </w:p>
  </w:footnote>
  <w:footnote w:type="continuationSeparator" w:id="0">
    <w:p w:rsidR="00241A26" w:rsidRDefault="00241A26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587A"/>
    <w:rsid w:val="00101F00"/>
    <w:rsid w:val="001266E4"/>
    <w:rsid w:val="001D7473"/>
    <w:rsid w:val="00206860"/>
    <w:rsid w:val="00207270"/>
    <w:rsid w:val="00241A26"/>
    <w:rsid w:val="00312718"/>
    <w:rsid w:val="0032739E"/>
    <w:rsid w:val="003853C3"/>
    <w:rsid w:val="003B32BF"/>
    <w:rsid w:val="00457679"/>
    <w:rsid w:val="00500899"/>
    <w:rsid w:val="0057184E"/>
    <w:rsid w:val="005C69EF"/>
    <w:rsid w:val="006742BC"/>
    <w:rsid w:val="006748C4"/>
    <w:rsid w:val="006A1A62"/>
    <w:rsid w:val="006C1A06"/>
    <w:rsid w:val="006F3573"/>
    <w:rsid w:val="00837C29"/>
    <w:rsid w:val="00847279"/>
    <w:rsid w:val="008609B2"/>
    <w:rsid w:val="0089357C"/>
    <w:rsid w:val="008D17BD"/>
    <w:rsid w:val="0092197E"/>
    <w:rsid w:val="00980EBB"/>
    <w:rsid w:val="00991350"/>
    <w:rsid w:val="00992D17"/>
    <w:rsid w:val="009C2572"/>
    <w:rsid w:val="009E49CA"/>
    <w:rsid w:val="00A6673A"/>
    <w:rsid w:val="00A731C6"/>
    <w:rsid w:val="00B400C0"/>
    <w:rsid w:val="00B4585F"/>
    <w:rsid w:val="00CD423D"/>
    <w:rsid w:val="00D2747A"/>
    <w:rsid w:val="00D97077"/>
    <w:rsid w:val="00DC2364"/>
    <w:rsid w:val="00E26F22"/>
    <w:rsid w:val="00E54369"/>
    <w:rsid w:val="00EC3848"/>
    <w:rsid w:val="00F02543"/>
    <w:rsid w:val="00F02DA4"/>
    <w:rsid w:val="00F02E5D"/>
    <w:rsid w:val="00F204D9"/>
    <w:rsid w:val="00F82B32"/>
    <w:rsid w:val="00FD502D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F02543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customStyle="1" w:styleId="hps">
    <w:name w:val="hps"/>
    <w:rsid w:val="00F02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2023-10-01T21:01:00Z</dcterms:created>
  <dcterms:modified xsi:type="dcterms:W3CDTF">2023-10-01T21:01:00Z</dcterms:modified>
</cp:coreProperties>
</file>