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7F2C5F" w:rsidRDefault="00D85142" w:rsidP="004C0125">
            <w:r>
              <w:rPr>
                <w:sz w:val="22"/>
                <w:szCs w:val="22"/>
                <w:lang w:eastAsia="zh-CN"/>
              </w:rPr>
              <w:t>Seminarium dyplomowe 2</w:t>
            </w:r>
            <w:r w:rsidR="00454CB3">
              <w:rPr>
                <w:sz w:val="22"/>
                <w:szCs w:val="22"/>
                <w:lang w:eastAsia="zh-CN"/>
              </w:rPr>
              <w:t>/</w:t>
            </w:r>
            <w:proofErr w:type="spellStart"/>
            <w:r w:rsidR="007D0CC7">
              <w:rPr>
                <w:sz w:val="22"/>
                <w:szCs w:val="22"/>
                <w:lang w:eastAsia="zh-CN"/>
              </w:rPr>
              <w:t>Dip</w:t>
            </w:r>
            <w:r w:rsidR="007D0CC7">
              <w:rPr>
                <w:sz w:val="20"/>
                <w:szCs w:val="20"/>
              </w:rPr>
              <w:t>loma</w:t>
            </w:r>
            <w:proofErr w:type="spellEnd"/>
            <w:r w:rsidR="007D0CC7">
              <w:rPr>
                <w:sz w:val="20"/>
                <w:szCs w:val="20"/>
              </w:rPr>
              <w:t xml:space="preserve"> </w:t>
            </w:r>
            <w:proofErr w:type="spellStart"/>
            <w:r w:rsidR="007D0CC7">
              <w:rPr>
                <w:sz w:val="20"/>
                <w:szCs w:val="20"/>
              </w:rPr>
              <w:t>seminar</w:t>
            </w:r>
            <w:proofErr w:type="spellEnd"/>
            <w:r w:rsidR="007D0C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431735" w:rsidRDefault="00023A99" w:rsidP="004C0125">
            <w:pPr>
              <w:rPr>
                <w:strike/>
                <w:sz w:val="20"/>
                <w:szCs w:val="20"/>
              </w:rPr>
            </w:pPr>
            <w:r w:rsidRPr="00431735">
              <w:rPr>
                <w:strike/>
                <w:sz w:val="20"/>
                <w:szCs w:val="20"/>
              </w:rPr>
              <w:t>obowiązkowy/</w:t>
            </w:r>
            <w:r w:rsidRPr="00431735">
              <w:rPr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trike/>
                <w:sz w:val="20"/>
                <w:szCs w:val="20"/>
              </w:rPr>
              <w:t>pierwszego stopnia</w:t>
            </w:r>
            <w:r w:rsidRPr="00A272E3">
              <w:rPr>
                <w:sz w:val="20"/>
                <w:szCs w:val="20"/>
              </w:rPr>
              <w:t>/drugiego stopnia/</w:t>
            </w:r>
            <w:r w:rsidRPr="00A272E3">
              <w:rPr>
                <w:strike/>
                <w:sz w:val="20"/>
                <w:szCs w:val="20"/>
              </w:rPr>
              <w:t>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stacjonarne/</w:t>
            </w:r>
            <w:r w:rsidRPr="00A272E3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54CB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0D17D0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r w:rsidR="00610ED3">
              <w:rPr>
                <w:sz w:val="20"/>
                <w:szCs w:val="20"/>
              </w:rPr>
              <w:t>0,72/0,28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C057B8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odpowiedzialna za prowadzenie seminarium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A331D0" w:rsidP="004C0125">
            <w:pPr>
              <w:rPr>
                <w:sz w:val="20"/>
                <w:szCs w:val="20"/>
              </w:rPr>
            </w:pPr>
            <w:r>
              <w:t>Katedra, w której student wykonuje pracę dyplomową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7F2C5F" w:rsidRDefault="0000500A" w:rsidP="004C0125">
            <w:pPr>
              <w:autoSpaceDE w:val="0"/>
              <w:autoSpaceDN w:val="0"/>
              <w:adjustRightInd w:val="0"/>
            </w:pPr>
            <w:r>
              <w:t xml:space="preserve">zapoznanie studenta z metodologią realizacji prac naukowo-badawczych; formułowaniem tematu pracy magisterskiej w aspekcie  wybranego problemu badawczego, formułowaniem hipotez badawczych, celu głównego oraz celów szczegółowych pracy, doborem metodyki badań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41C8" w:rsidRDefault="00C01884" w:rsidP="004C0125">
            <w:r>
              <w:rPr>
                <w:sz w:val="22"/>
                <w:szCs w:val="22"/>
              </w:rPr>
              <w:t xml:space="preserve">W </w:t>
            </w:r>
            <w:r w:rsidR="00023A99" w:rsidRPr="006C41C8">
              <w:rPr>
                <w:sz w:val="22"/>
                <w:szCs w:val="22"/>
              </w:rPr>
              <w:t>1</w:t>
            </w:r>
            <w:r w:rsidR="00367A8E">
              <w:rPr>
                <w:sz w:val="22"/>
                <w:szCs w:val="22"/>
              </w:rPr>
              <w:t xml:space="preserve"> pogłębiona wiedza z obszaru wybranej do realizacji pracy dyplomowej problematyki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41C8" w:rsidRDefault="00C01884" w:rsidP="004C0125">
            <w:r>
              <w:rPr>
                <w:sz w:val="22"/>
                <w:szCs w:val="22"/>
              </w:rPr>
              <w:t xml:space="preserve">W </w:t>
            </w:r>
            <w:r w:rsidR="00023A99" w:rsidRPr="006C41C8">
              <w:rPr>
                <w:sz w:val="22"/>
                <w:szCs w:val="22"/>
              </w:rPr>
              <w:t>2.</w:t>
            </w:r>
            <w:r w:rsidR="009A7E54" w:rsidRPr="006C41C8">
              <w:rPr>
                <w:sz w:val="22"/>
                <w:szCs w:val="22"/>
              </w:rPr>
              <w:t xml:space="preserve"> </w:t>
            </w:r>
            <w:r w:rsidR="00367A8E">
              <w:rPr>
                <w:sz w:val="22"/>
                <w:szCs w:val="22"/>
              </w:rPr>
              <w:t>znajomość zasad obowiązujących przy przygotowywaniu prac naukowych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2283F" w:rsidRDefault="00C01884" w:rsidP="004C0125">
            <w:r w:rsidRPr="00B2283F">
              <w:rPr>
                <w:sz w:val="22"/>
                <w:szCs w:val="22"/>
              </w:rPr>
              <w:t>U1</w:t>
            </w:r>
            <w:r w:rsidR="00D352E5" w:rsidRPr="00B2283F">
              <w:rPr>
                <w:sz w:val="22"/>
                <w:szCs w:val="22"/>
              </w:rPr>
              <w:t xml:space="preserve"> </w:t>
            </w:r>
            <w:r w:rsidR="00C24189">
              <w:t xml:space="preserve">umiejętność wyszukiwania, analizy, oceny i </w:t>
            </w:r>
            <w:r w:rsidR="00533B4B">
              <w:t>syntezy</w:t>
            </w:r>
            <w:r w:rsidR="00C24189">
              <w:t xml:space="preserve"> informacj</w:t>
            </w:r>
            <w:r w:rsidR="00533B4B">
              <w:t>i</w:t>
            </w:r>
            <w:r w:rsidR="00C24189">
              <w:t xml:space="preserve"> pochodząc</w:t>
            </w:r>
            <w:r w:rsidR="00533B4B">
              <w:t>ych</w:t>
            </w:r>
            <w:r w:rsidR="00C24189">
              <w:t xml:space="preserve"> z </w:t>
            </w:r>
            <w:r w:rsidR="00533B4B">
              <w:t>wielu</w:t>
            </w:r>
            <w:r w:rsidR="00C24189">
              <w:t xml:space="preserve"> źródeł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C01884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</w:t>
            </w:r>
            <w:r w:rsidR="003218E1" w:rsidRPr="004A3F6E">
              <w:t xml:space="preserve"> </w:t>
            </w:r>
            <w:r w:rsidR="00CA0EB8">
              <w:t>umiejętność przygotowania konspektu pracy magisterskiej oraz analizy zebranej literatury w formie referatu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A272E3" w:rsidRDefault="00C01884" w:rsidP="00B0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  <w:r w:rsidR="00B5072E" w:rsidRPr="004A3F6E">
              <w:t xml:space="preserve"> </w:t>
            </w:r>
            <w:r w:rsidR="00D426EC">
              <w:t>świadomość potrzeb poszerzania wiedzy oraz etycznego korzystania z dostępnych źródeł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5B0036" w:rsidP="00B047D0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 xml:space="preserve">Treści programowe modułu </w:t>
            </w:r>
          </w:p>
          <w:p w:rsidR="005A60BA" w:rsidRPr="00F02E5D" w:rsidRDefault="005A60BA" w:rsidP="005A60BA"/>
        </w:tc>
        <w:tc>
          <w:tcPr>
            <w:tcW w:w="5344" w:type="dxa"/>
            <w:shd w:val="clear" w:color="auto" w:fill="auto"/>
          </w:tcPr>
          <w:p w:rsidR="005A60BA" w:rsidRPr="005A60BA" w:rsidRDefault="00D426EC" w:rsidP="005A60BA">
            <w:r>
              <w:t>Wymagania obowiązujące na Wydziale w odniesieniu do przygotowywania prac dyplomowych; zasady d</w:t>
            </w:r>
            <w:r w:rsidR="004A6465">
              <w:t>efiniowani</w:t>
            </w:r>
            <w:r>
              <w:t>a</w:t>
            </w:r>
            <w:r w:rsidR="004A6465">
              <w:t xml:space="preserve"> </w:t>
            </w:r>
            <w:r>
              <w:t>wybranego</w:t>
            </w:r>
            <w:r w:rsidR="004A6465">
              <w:t xml:space="preserve"> problemu badawczego oraz zakresu i metodyki opracowa</w:t>
            </w:r>
            <w:r>
              <w:t>nia; teoretyczne u</w:t>
            </w:r>
            <w:r w:rsidR="004A6465">
              <w:t>zasadnienie wyboru tema</w:t>
            </w:r>
            <w:r>
              <w:t>tyki badań</w:t>
            </w:r>
            <w:r w:rsidR="004A6465">
              <w:t xml:space="preserve">, </w:t>
            </w:r>
            <w:r>
              <w:t xml:space="preserve">zasady formułowania tez, </w:t>
            </w:r>
            <w:r w:rsidR="004A6465">
              <w:t xml:space="preserve">celu i </w:t>
            </w:r>
            <w:r w:rsidR="004A6465">
              <w:lastRenderedPageBreak/>
              <w:t>zakresu pracy</w:t>
            </w:r>
            <w:r>
              <w:t xml:space="preserve">; </w:t>
            </w:r>
            <w:r w:rsidR="004A6465">
              <w:t xml:space="preserve">wyszukiwanie </w:t>
            </w:r>
            <w:r>
              <w:t xml:space="preserve">oraz weryfikacja </w:t>
            </w:r>
            <w:r w:rsidR="004A6465">
              <w:t>literatury</w:t>
            </w:r>
            <w:r>
              <w:t>; przygotowanie referatu na podstawie zgromadzonej literatury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5A60BA" w:rsidRDefault="005A60BA" w:rsidP="007D495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7D4957">
              <w:rPr>
                <w:sz w:val="20"/>
                <w:szCs w:val="20"/>
              </w:rPr>
              <w:t>iteratura podstaw</w:t>
            </w:r>
            <w:r w:rsidRPr="00A272E3">
              <w:rPr>
                <w:sz w:val="20"/>
                <w:szCs w:val="20"/>
              </w:rPr>
              <w:t>ow</w:t>
            </w:r>
            <w:r w:rsidR="007D4957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  <w:r w:rsidR="007D4957" w:rsidRPr="00A272E3">
              <w:rPr>
                <w:sz w:val="20"/>
                <w:szCs w:val="20"/>
              </w:rPr>
              <w:t xml:space="preserve"> </w:t>
            </w:r>
          </w:p>
          <w:p w:rsidR="00237A8A" w:rsidRPr="00237A8A" w:rsidRDefault="00237A8A" w:rsidP="007D4957">
            <w:pPr>
              <w:pStyle w:val="Nagwek"/>
              <w:tabs>
                <w:tab w:val="clear" w:pos="4536"/>
                <w:tab w:val="center" w:pos="265"/>
              </w:tabs>
            </w:pPr>
            <w:r w:rsidRPr="00237A8A">
              <w:rPr>
                <w:sz w:val="22"/>
                <w:szCs w:val="22"/>
              </w:rPr>
              <w:t>Wojciechowski T. 2010. Przewodnik metodyczny pisania pracy dyplomowej. DIFIN</w:t>
            </w:r>
          </w:p>
          <w:p w:rsidR="00237A8A" w:rsidRPr="00237A8A" w:rsidRDefault="00237A8A" w:rsidP="007D4957">
            <w:pPr>
              <w:pStyle w:val="Nagwek"/>
              <w:tabs>
                <w:tab w:val="clear" w:pos="4536"/>
                <w:tab w:val="center" w:pos="265"/>
              </w:tabs>
            </w:pPr>
            <w:r w:rsidRPr="00237A8A">
              <w:rPr>
                <w:sz w:val="22"/>
                <w:szCs w:val="22"/>
              </w:rPr>
              <w:t>Achramowicz B., Wesołowska-Janczarek M. 2001. Poradnik dyplomantów. Wyd. AR Lublin</w:t>
            </w:r>
          </w:p>
          <w:p w:rsidR="005A60BA" w:rsidRDefault="005A60BA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7D4957">
              <w:rPr>
                <w:sz w:val="20"/>
                <w:szCs w:val="20"/>
              </w:rPr>
              <w:t>iteratura uzupełniająca</w:t>
            </w:r>
            <w:r w:rsidRPr="00A272E3">
              <w:rPr>
                <w:sz w:val="20"/>
                <w:szCs w:val="20"/>
              </w:rPr>
              <w:t>:</w:t>
            </w:r>
          </w:p>
          <w:p w:rsidR="00907B82" w:rsidRPr="00A272E3" w:rsidRDefault="00907B82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proofErr w:type="spellStart"/>
            <w:r>
              <w:t>Hindle</w:t>
            </w:r>
            <w:proofErr w:type="spellEnd"/>
            <w:r>
              <w:t xml:space="preserve"> T. 2000. Sztuka prezentacji. Wydawnictwo Wiedza i Życie, Warszawa</w:t>
            </w:r>
          </w:p>
          <w:p w:rsidR="005A60BA" w:rsidRPr="00A272E3" w:rsidRDefault="005A60BA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Wydawnictwa ciągłe </w:t>
            </w:r>
            <w:r w:rsidR="00907B82">
              <w:rPr>
                <w:sz w:val="20"/>
                <w:szCs w:val="20"/>
              </w:rPr>
              <w:t>–</w:t>
            </w:r>
            <w:r w:rsidRPr="00A272E3">
              <w:rPr>
                <w:sz w:val="20"/>
                <w:szCs w:val="20"/>
              </w:rPr>
              <w:t xml:space="preserve"> tematyczne</w:t>
            </w:r>
            <w:r w:rsidR="00907B82">
              <w:rPr>
                <w:sz w:val="20"/>
                <w:szCs w:val="20"/>
              </w:rPr>
              <w:t>, związane z tematyką pracy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076058" w:rsidP="0000500A">
            <w:pPr>
              <w:rPr>
                <w:sz w:val="20"/>
                <w:szCs w:val="20"/>
              </w:rPr>
            </w:pPr>
            <w:r>
              <w:t>Analiza wybranej problematyki, dyskusja, prezentacja referatów, analiza i interpretacja tekstów źródłowych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5A60BA" w:rsidRPr="00357513" w:rsidRDefault="005A60BA" w:rsidP="005A60BA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E4487C" w:rsidRDefault="00E4487C" w:rsidP="00E4487C">
            <w:r>
              <w:t xml:space="preserve">W1, W2: ocena referatu </w:t>
            </w:r>
          </w:p>
          <w:p w:rsidR="00E4487C" w:rsidRDefault="00E4487C" w:rsidP="00E4487C">
            <w:r>
              <w:t xml:space="preserve"> U1, U2: ocena referatu i konspektu pracy</w:t>
            </w:r>
          </w:p>
          <w:p w:rsidR="00E4487C" w:rsidRDefault="00E4487C" w:rsidP="00E4487C">
            <w:r>
              <w:t xml:space="preserve"> K1: ocena z udziału w dyskusji </w:t>
            </w:r>
          </w:p>
          <w:p w:rsidR="005A60BA" w:rsidRPr="00357513" w:rsidRDefault="005A60BA" w:rsidP="005A60BA">
            <w:pPr>
              <w:rPr>
                <w:sz w:val="20"/>
                <w:szCs w:val="20"/>
              </w:rPr>
            </w:pPr>
          </w:p>
          <w:p w:rsidR="00E4487C" w:rsidRPr="00357513" w:rsidRDefault="005A60BA" w:rsidP="00E4487C">
            <w:pPr>
              <w:rPr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</w:t>
            </w:r>
            <w:r w:rsidR="00E4487C">
              <w:t xml:space="preserve"> oceny będą archiwizowane wraz z listą obecności</w:t>
            </w:r>
          </w:p>
          <w:p w:rsidR="005A60BA" w:rsidRPr="00A272E3" w:rsidRDefault="005A60BA" w:rsidP="005A60BA">
            <w:pPr>
              <w:rPr>
                <w:i/>
                <w:sz w:val="20"/>
                <w:szCs w:val="20"/>
              </w:rPr>
            </w:pPr>
          </w:p>
          <w:p w:rsidR="005A60BA" w:rsidRPr="00A272E3" w:rsidRDefault="005A60BA" w:rsidP="005A60BA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5A60BA" w:rsidRPr="00A272E3" w:rsidRDefault="005A60BA" w:rsidP="005A60BA">
            <w:pPr>
              <w:rPr>
                <w:i/>
                <w:sz w:val="20"/>
                <w:szCs w:val="20"/>
              </w:rPr>
            </w:pP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5A60BA" w:rsidRPr="00A272E3" w:rsidRDefault="005A60BA" w:rsidP="005A60BA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</w:tc>
      </w:tr>
      <w:tr w:rsidR="005A60BA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5A60BA" w:rsidRPr="003B32BF" w:rsidRDefault="005A60BA" w:rsidP="005A60BA">
            <w:r w:rsidRPr="003B32BF">
              <w:t>Elementy i wagi mające wpływ na ocenę końcową</w:t>
            </w:r>
          </w:p>
          <w:p w:rsidR="005A60BA" w:rsidRPr="003B32BF" w:rsidRDefault="005A60BA" w:rsidP="005A60BA"/>
          <w:p w:rsidR="005A60BA" w:rsidRPr="003B32BF" w:rsidRDefault="005A60BA" w:rsidP="005A60BA"/>
        </w:tc>
        <w:tc>
          <w:tcPr>
            <w:tcW w:w="5344" w:type="dxa"/>
            <w:shd w:val="clear" w:color="auto" w:fill="auto"/>
          </w:tcPr>
          <w:p w:rsidR="005A60BA" w:rsidRPr="00A272E3" w:rsidRDefault="00FB24E2" w:rsidP="005A6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Konspekt pracy</w:t>
            </w:r>
            <w:r w:rsidR="005A60BA"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C77343">
              <w:rPr>
                <w:sz w:val="20"/>
                <w:szCs w:val="20"/>
              </w:rPr>
              <w:t>0</w:t>
            </w:r>
            <w:r w:rsidR="005A60BA" w:rsidRPr="00A272E3">
              <w:rPr>
                <w:sz w:val="20"/>
                <w:szCs w:val="20"/>
              </w:rPr>
              <w:t xml:space="preserve">%; </w:t>
            </w:r>
            <w:r>
              <w:rPr>
                <w:sz w:val="20"/>
                <w:szCs w:val="20"/>
              </w:rPr>
              <w:t>dyskusja 20%, referat 60%</w:t>
            </w:r>
          </w:p>
        </w:tc>
      </w:tr>
      <w:tr w:rsidR="005A60BA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  <w:p w:rsidR="005A60BA" w:rsidRPr="00905B82" w:rsidRDefault="005A60BA" w:rsidP="005A60B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5A60BA" w:rsidRPr="00454CB3" w:rsidRDefault="005A60BA" w:rsidP="00454CB3">
            <w:pPr>
              <w:rPr>
                <w:sz w:val="20"/>
                <w:szCs w:val="20"/>
              </w:rPr>
            </w:pPr>
            <w:r w:rsidRPr="00C77343">
              <w:rPr>
                <w:b/>
                <w:sz w:val="20"/>
                <w:szCs w:val="20"/>
              </w:rPr>
              <w:t>Kontaktowe</w:t>
            </w:r>
            <w:r w:rsidR="00454CB3">
              <w:rPr>
                <w:sz w:val="20"/>
                <w:szCs w:val="20"/>
              </w:rPr>
              <w:t>:</w:t>
            </w:r>
          </w:p>
          <w:p w:rsidR="005A60BA" w:rsidRPr="00905B82" w:rsidRDefault="005A60BA" w:rsidP="005A60B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2C2015">
              <w:rPr>
                <w:sz w:val="20"/>
                <w:szCs w:val="20"/>
              </w:rPr>
              <w:t>18</w:t>
            </w:r>
            <w:r w:rsidR="00D85142">
              <w:rPr>
                <w:sz w:val="20"/>
                <w:szCs w:val="20"/>
              </w:rPr>
              <w:t xml:space="preserve"> godz./1,2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5A60BA" w:rsidRPr="00C77343" w:rsidRDefault="005A60BA" w:rsidP="00C7734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</w:t>
            </w:r>
            <w:r w:rsidR="0072745F">
              <w:rPr>
                <w:sz w:val="20"/>
                <w:szCs w:val="20"/>
              </w:rPr>
              <w:t>l</w:t>
            </w:r>
            <w:r w:rsidRPr="00905B82">
              <w:rPr>
                <w:sz w:val="20"/>
                <w:szCs w:val="20"/>
              </w:rPr>
              <w:t>tacje (</w:t>
            </w:r>
            <w:r w:rsidR="002C2015">
              <w:rPr>
                <w:sz w:val="20"/>
                <w:szCs w:val="20"/>
              </w:rPr>
              <w:t>7</w:t>
            </w:r>
            <w:r w:rsidR="0072745F">
              <w:rPr>
                <w:sz w:val="20"/>
                <w:szCs w:val="20"/>
              </w:rPr>
              <w:t xml:space="preserve"> </w:t>
            </w:r>
            <w:r w:rsidRPr="00905B82">
              <w:rPr>
                <w:sz w:val="20"/>
                <w:szCs w:val="20"/>
              </w:rPr>
              <w:t>godz./0,</w:t>
            </w:r>
            <w:r w:rsidR="0072745F">
              <w:rPr>
                <w:sz w:val="20"/>
                <w:szCs w:val="20"/>
              </w:rPr>
              <w:t>2</w:t>
            </w:r>
            <w:r w:rsidR="002C2015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5A60BA" w:rsidRPr="00905B82" w:rsidRDefault="005A60BA" w:rsidP="005A60BA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2C2015">
              <w:rPr>
                <w:sz w:val="20"/>
                <w:szCs w:val="20"/>
              </w:rPr>
              <w:t>25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D851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5A60BA" w:rsidRPr="00905B82" w:rsidRDefault="005A60BA" w:rsidP="005A60BA">
            <w:pPr>
              <w:rPr>
                <w:b/>
                <w:sz w:val="20"/>
                <w:szCs w:val="20"/>
              </w:rPr>
            </w:pPr>
          </w:p>
          <w:p w:rsidR="005A60BA" w:rsidRPr="00905B82" w:rsidRDefault="005A60BA" w:rsidP="005A60BA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5A60BA" w:rsidRDefault="005A60BA" w:rsidP="005A60B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902939">
              <w:rPr>
                <w:sz w:val="20"/>
                <w:szCs w:val="20"/>
              </w:rPr>
              <w:t>referatu</w:t>
            </w:r>
            <w:r w:rsidRPr="00905B82">
              <w:rPr>
                <w:sz w:val="20"/>
                <w:szCs w:val="20"/>
              </w:rPr>
              <w:t xml:space="preserve"> (</w:t>
            </w:r>
            <w:r w:rsidR="002C2015">
              <w:rPr>
                <w:sz w:val="20"/>
                <w:szCs w:val="20"/>
              </w:rPr>
              <w:t>10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2C2015">
              <w:rPr>
                <w:sz w:val="20"/>
                <w:szCs w:val="20"/>
              </w:rPr>
              <w:t>4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5A60BA" w:rsidRPr="000B601A" w:rsidRDefault="005A60BA" w:rsidP="000B601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2C2015"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2C2015">
              <w:rPr>
                <w:sz w:val="20"/>
                <w:szCs w:val="20"/>
              </w:rPr>
              <w:t>6</w:t>
            </w:r>
            <w:r w:rsidR="006B4F8A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2C2015">
              <w:rPr>
                <w:sz w:val="20"/>
                <w:szCs w:val="20"/>
              </w:rPr>
              <w:t>25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2C2015">
              <w:rPr>
                <w:sz w:val="20"/>
                <w:szCs w:val="20"/>
              </w:rPr>
              <w:t xml:space="preserve">1,0 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</w:tc>
      </w:tr>
      <w:tr w:rsidR="005A60B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A188E" w:rsidRPr="00DA188E" w:rsidRDefault="00DA188E" w:rsidP="00DA1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60BA" w:rsidRPr="00DA188E">
              <w:rPr>
                <w:sz w:val="20"/>
                <w:szCs w:val="20"/>
              </w:rPr>
              <w:t xml:space="preserve">ćwiczenia </w:t>
            </w:r>
            <w:r w:rsidR="002C2015">
              <w:rPr>
                <w:sz w:val="20"/>
                <w:szCs w:val="20"/>
              </w:rPr>
              <w:t>18</w:t>
            </w:r>
            <w:r w:rsidR="005A60BA" w:rsidRPr="00DA188E">
              <w:rPr>
                <w:sz w:val="20"/>
                <w:szCs w:val="20"/>
              </w:rPr>
              <w:t xml:space="preserve"> godz.</w:t>
            </w:r>
            <w:r>
              <w:rPr>
                <w:sz w:val="20"/>
                <w:szCs w:val="20"/>
              </w:rPr>
              <w:t xml:space="preserve">, </w:t>
            </w:r>
            <w:r w:rsidR="005A60BA" w:rsidRPr="00DA188E">
              <w:rPr>
                <w:sz w:val="20"/>
                <w:szCs w:val="20"/>
              </w:rPr>
              <w:t xml:space="preserve">konsultacje </w:t>
            </w:r>
            <w:r w:rsidR="0072745F">
              <w:rPr>
                <w:sz w:val="20"/>
                <w:szCs w:val="20"/>
              </w:rPr>
              <w:t>3</w:t>
            </w:r>
            <w:r w:rsidR="005A60BA" w:rsidRPr="00DA188E">
              <w:rPr>
                <w:sz w:val="20"/>
                <w:szCs w:val="20"/>
              </w:rPr>
              <w:t xml:space="preserve"> godz.</w:t>
            </w:r>
          </w:p>
          <w:p w:rsidR="005A60BA" w:rsidRPr="00DA188E" w:rsidRDefault="005A60BA" w:rsidP="00DA188E">
            <w:pPr>
              <w:rPr>
                <w:sz w:val="20"/>
                <w:szCs w:val="20"/>
              </w:rPr>
            </w:pPr>
            <w:r w:rsidRPr="00DA188E">
              <w:rPr>
                <w:sz w:val="20"/>
                <w:szCs w:val="20"/>
              </w:rPr>
              <w:t xml:space="preserve">Łącznie – </w:t>
            </w:r>
            <w:r w:rsidR="002C2015">
              <w:rPr>
                <w:sz w:val="20"/>
                <w:szCs w:val="20"/>
              </w:rPr>
              <w:t>25</w:t>
            </w:r>
            <w:r w:rsidRPr="00DA188E">
              <w:rPr>
                <w:sz w:val="20"/>
                <w:szCs w:val="20"/>
              </w:rPr>
              <w:t>godz./</w:t>
            </w:r>
            <w:r w:rsidR="002C2015">
              <w:rPr>
                <w:sz w:val="20"/>
                <w:szCs w:val="20"/>
              </w:rPr>
              <w:t>1</w:t>
            </w:r>
            <w:r w:rsidRPr="00DA188E">
              <w:rPr>
                <w:sz w:val="20"/>
                <w:szCs w:val="20"/>
              </w:rPr>
              <w:t xml:space="preserve"> ECTS</w:t>
            </w:r>
          </w:p>
          <w:p w:rsidR="005A60BA" w:rsidRPr="00A272E3" w:rsidRDefault="005A60BA" w:rsidP="005A60BA">
            <w:pPr>
              <w:ind w:left="120"/>
              <w:rPr>
                <w:sz w:val="20"/>
                <w:szCs w:val="20"/>
              </w:rPr>
            </w:pPr>
          </w:p>
        </w:tc>
      </w:tr>
      <w:tr w:rsidR="005A60B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006972">
              <w:rPr>
                <w:sz w:val="20"/>
                <w:szCs w:val="20"/>
              </w:rPr>
              <w:t>2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W2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006972">
              <w:rPr>
                <w:sz w:val="20"/>
                <w:szCs w:val="20"/>
              </w:rPr>
              <w:t>2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006972">
              <w:rPr>
                <w:sz w:val="20"/>
                <w:szCs w:val="20"/>
              </w:rPr>
              <w:t>1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U2 –</w:t>
            </w:r>
            <w:r>
              <w:rPr>
                <w:sz w:val="20"/>
                <w:szCs w:val="20"/>
              </w:rPr>
              <w:t xml:space="preserve"> BZ2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006972">
              <w:rPr>
                <w:sz w:val="20"/>
                <w:szCs w:val="20"/>
              </w:rPr>
              <w:t>1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_K0</w:t>
            </w:r>
            <w:r w:rsidR="00DD5488">
              <w:rPr>
                <w:sz w:val="20"/>
                <w:szCs w:val="20"/>
              </w:rPr>
              <w:t>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20" w:rsidRDefault="00765D20" w:rsidP="008D17BD">
      <w:r>
        <w:separator/>
      </w:r>
    </w:p>
  </w:endnote>
  <w:endnote w:type="continuationSeparator" w:id="0">
    <w:p w:rsidR="00765D20" w:rsidRDefault="00765D2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E65A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C201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C201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20" w:rsidRDefault="00765D20" w:rsidP="008D17BD">
      <w:r>
        <w:separator/>
      </w:r>
    </w:p>
  </w:footnote>
  <w:footnote w:type="continuationSeparator" w:id="0">
    <w:p w:rsidR="00765D20" w:rsidRDefault="00765D20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101E"/>
    <w:multiLevelType w:val="hybridMultilevel"/>
    <w:tmpl w:val="347E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0500A"/>
    <w:rsid w:val="00006972"/>
    <w:rsid w:val="00023A99"/>
    <w:rsid w:val="0005093C"/>
    <w:rsid w:val="000612CC"/>
    <w:rsid w:val="00064AB3"/>
    <w:rsid w:val="00075C7C"/>
    <w:rsid w:val="00076058"/>
    <w:rsid w:val="00084C87"/>
    <w:rsid w:val="000A6672"/>
    <w:rsid w:val="000B601A"/>
    <w:rsid w:val="000C2667"/>
    <w:rsid w:val="000D17D0"/>
    <w:rsid w:val="000F587A"/>
    <w:rsid w:val="00101F00"/>
    <w:rsid w:val="00116E5E"/>
    <w:rsid w:val="001266E4"/>
    <w:rsid w:val="00206860"/>
    <w:rsid w:val="00207270"/>
    <w:rsid w:val="00210FA3"/>
    <w:rsid w:val="00237A8A"/>
    <w:rsid w:val="00271FBD"/>
    <w:rsid w:val="002B0403"/>
    <w:rsid w:val="002C2015"/>
    <w:rsid w:val="002C6F2A"/>
    <w:rsid w:val="00312718"/>
    <w:rsid w:val="003218E1"/>
    <w:rsid w:val="0032739E"/>
    <w:rsid w:val="00357513"/>
    <w:rsid w:val="00363B17"/>
    <w:rsid w:val="00367A8E"/>
    <w:rsid w:val="003735A6"/>
    <w:rsid w:val="003853C3"/>
    <w:rsid w:val="003B32BF"/>
    <w:rsid w:val="003F3FC4"/>
    <w:rsid w:val="00431735"/>
    <w:rsid w:val="00454CB3"/>
    <w:rsid w:val="00457679"/>
    <w:rsid w:val="00484AAD"/>
    <w:rsid w:val="004A6465"/>
    <w:rsid w:val="004D7878"/>
    <w:rsid w:val="00500899"/>
    <w:rsid w:val="00507E1D"/>
    <w:rsid w:val="00533B4B"/>
    <w:rsid w:val="00554E57"/>
    <w:rsid w:val="0057184E"/>
    <w:rsid w:val="00574CEB"/>
    <w:rsid w:val="00581474"/>
    <w:rsid w:val="005A60BA"/>
    <w:rsid w:val="005B0036"/>
    <w:rsid w:val="005B499D"/>
    <w:rsid w:val="005D0086"/>
    <w:rsid w:val="005F268F"/>
    <w:rsid w:val="00610ED3"/>
    <w:rsid w:val="00670036"/>
    <w:rsid w:val="006742BC"/>
    <w:rsid w:val="006748C4"/>
    <w:rsid w:val="00677EDF"/>
    <w:rsid w:val="006B4F8A"/>
    <w:rsid w:val="006C41C8"/>
    <w:rsid w:val="006E0E40"/>
    <w:rsid w:val="006E65A7"/>
    <w:rsid w:val="006F3573"/>
    <w:rsid w:val="0070581F"/>
    <w:rsid w:val="0072745F"/>
    <w:rsid w:val="00764CE1"/>
    <w:rsid w:val="00765D20"/>
    <w:rsid w:val="00780D0E"/>
    <w:rsid w:val="007A4B67"/>
    <w:rsid w:val="007A750B"/>
    <w:rsid w:val="007D0CC7"/>
    <w:rsid w:val="007D4957"/>
    <w:rsid w:val="007F2C5F"/>
    <w:rsid w:val="00837C29"/>
    <w:rsid w:val="0085194D"/>
    <w:rsid w:val="0089357C"/>
    <w:rsid w:val="008B4455"/>
    <w:rsid w:val="008D17BD"/>
    <w:rsid w:val="008E6237"/>
    <w:rsid w:val="008F2061"/>
    <w:rsid w:val="00902939"/>
    <w:rsid w:val="00907839"/>
    <w:rsid w:val="00907B82"/>
    <w:rsid w:val="0092197E"/>
    <w:rsid w:val="00954BDC"/>
    <w:rsid w:val="00975FC1"/>
    <w:rsid w:val="00980EBB"/>
    <w:rsid w:val="00991350"/>
    <w:rsid w:val="00992D17"/>
    <w:rsid w:val="009A4C44"/>
    <w:rsid w:val="009A7E54"/>
    <w:rsid w:val="009B56AF"/>
    <w:rsid w:val="009C2572"/>
    <w:rsid w:val="009C2C1B"/>
    <w:rsid w:val="009E49CA"/>
    <w:rsid w:val="009F2F90"/>
    <w:rsid w:val="009F31F7"/>
    <w:rsid w:val="00A272E3"/>
    <w:rsid w:val="00A331D0"/>
    <w:rsid w:val="00A34A3E"/>
    <w:rsid w:val="00A52E33"/>
    <w:rsid w:val="00A6673A"/>
    <w:rsid w:val="00A669B1"/>
    <w:rsid w:val="00AF78BC"/>
    <w:rsid w:val="00B047D0"/>
    <w:rsid w:val="00B2283F"/>
    <w:rsid w:val="00B33B3B"/>
    <w:rsid w:val="00B400C0"/>
    <w:rsid w:val="00B5072E"/>
    <w:rsid w:val="00BF145A"/>
    <w:rsid w:val="00C01884"/>
    <w:rsid w:val="00C057B8"/>
    <w:rsid w:val="00C12ADB"/>
    <w:rsid w:val="00C24189"/>
    <w:rsid w:val="00C77343"/>
    <w:rsid w:val="00CA0EB8"/>
    <w:rsid w:val="00CB4A7F"/>
    <w:rsid w:val="00CC7C80"/>
    <w:rsid w:val="00CD423D"/>
    <w:rsid w:val="00D2747A"/>
    <w:rsid w:val="00D352E5"/>
    <w:rsid w:val="00D426EC"/>
    <w:rsid w:val="00D85142"/>
    <w:rsid w:val="00DA188E"/>
    <w:rsid w:val="00DC2364"/>
    <w:rsid w:val="00DD5488"/>
    <w:rsid w:val="00E25C35"/>
    <w:rsid w:val="00E4196A"/>
    <w:rsid w:val="00E4487C"/>
    <w:rsid w:val="00E54369"/>
    <w:rsid w:val="00E662FD"/>
    <w:rsid w:val="00EC2D55"/>
    <w:rsid w:val="00EC3848"/>
    <w:rsid w:val="00F02DA4"/>
    <w:rsid w:val="00F02E5D"/>
    <w:rsid w:val="00F16BB0"/>
    <w:rsid w:val="00F5080C"/>
    <w:rsid w:val="00F518E8"/>
    <w:rsid w:val="00F612D6"/>
    <w:rsid w:val="00F65C5A"/>
    <w:rsid w:val="00F82B32"/>
    <w:rsid w:val="00FB24E2"/>
    <w:rsid w:val="00FD502D"/>
    <w:rsid w:val="00FD7032"/>
    <w:rsid w:val="00FE4475"/>
    <w:rsid w:val="00FF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2023-10-01T23:07:00Z</dcterms:created>
  <dcterms:modified xsi:type="dcterms:W3CDTF">2023-10-01T23:10:00Z</dcterms:modified>
</cp:coreProperties>
</file>