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2" w:rsidRPr="001C3EDB" w:rsidRDefault="00DE79F2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DE79F2" w:rsidRPr="003305C4" w:rsidRDefault="00DE79F2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E79F2" w:rsidRPr="003305C4" w:rsidTr="0088162B">
        <w:trPr>
          <w:trHeight w:val="424"/>
        </w:trPr>
        <w:tc>
          <w:tcPr>
            <w:tcW w:w="3942" w:type="dxa"/>
            <w:vAlign w:val="center"/>
          </w:tcPr>
          <w:p w:rsidR="00DE79F2" w:rsidRPr="003305C4" w:rsidRDefault="00DE79F2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DE79F2" w:rsidRPr="003305C4" w:rsidRDefault="00DE79F2" w:rsidP="004C0125"/>
        </w:tc>
        <w:tc>
          <w:tcPr>
            <w:tcW w:w="5344" w:type="dxa"/>
            <w:vAlign w:val="center"/>
          </w:tcPr>
          <w:p w:rsidR="00DE79F2" w:rsidRPr="00E242CF" w:rsidRDefault="00DE79F2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DE79F2" w:rsidRPr="00732ABD" w:rsidTr="003E6D19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7265EC" w:rsidRPr="0088162B" w:rsidRDefault="007265EC" w:rsidP="00E242CF">
            <w:pPr>
              <w:rPr>
                <w:lang w:val="en-US" w:eastAsia="zh-CN"/>
              </w:rPr>
            </w:pPr>
            <w:proofErr w:type="spellStart"/>
            <w:r w:rsidRPr="0088162B">
              <w:rPr>
                <w:sz w:val="22"/>
                <w:szCs w:val="22"/>
              </w:rPr>
              <w:t>Dispersion</w:t>
            </w:r>
            <w:proofErr w:type="spellEnd"/>
            <w:r w:rsidRPr="0088162B">
              <w:rPr>
                <w:sz w:val="22"/>
                <w:szCs w:val="22"/>
              </w:rPr>
              <w:t xml:space="preserve"> of </w:t>
            </w:r>
            <w:proofErr w:type="spellStart"/>
            <w:r w:rsidRPr="0088162B">
              <w:rPr>
                <w:sz w:val="22"/>
                <w:szCs w:val="22"/>
              </w:rPr>
              <w:t>wild</w:t>
            </w:r>
            <w:proofErr w:type="spellEnd"/>
            <w:r w:rsidRPr="0088162B">
              <w:rPr>
                <w:sz w:val="22"/>
                <w:szCs w:val="22"/>
              </w:rPr>
              <w:t xml:space="preserve"> </w:t>
            </w:r>
            <w:proofErr w:type="spellStart"/>
            <w:r w:rsidRPr="0088162B">
              <w:rPr>
                <w:sz w:val="22"/>
                <w:szCs w:val="22"/>
              </w:rPr>
              <w:t>animals</w:t>
            </w:r>
            <w:proofErr w:type="spellEnd"/>
            <w:r w:rsidR="0088162B" w:rsidRPr="0088162B">
              <w:rPr>
                <w:sz w:val="22"/>
                <w:szCs w:val="22"/>
              </w:rPr>
              <w:t xml:space="preserve"> </w:t>
            </w:r>
            <w:r w:rsidR="0088162B" w:rsidRPr="0088162B">
              <w:rPr>
                <w:sz w:val="22"/>
                <w:szCs w:val="22"/>
              </w:rPr>
              <w:br/>
              <w:t>Migracje zwierząt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81749C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81749C">
              <w:rPr>
                <w:sz w:val="22"/>
                <w:szCs w:val="22"/>
              </w:rPr>
              <w:t>niestacjonarne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88162B" w:rsidP="00E242CF">
            <w:r>
              <w:rPr>
                <w:sz w:val="22"/>
                <w:szCs w:val="22"/>
              </w:rPr>
              <w:t>II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DE79F2" w:rsidRPr="007265EC" w:rsidRDefault="007265EC" w:rsidP="00636908">
            <w:pPr>
              <w:rPr>
                <w:iCs/>
                <w:color w:val="FF0000"/>
              </w:rPr>
            </w:pPr>
            <w:r w:rsidRPr="007265EC">
              <w:rPr>
                <w:iCs/>
                <w:sz w:val="22"/>
                <w:szCs w:val="22"/>
              </w:rPr>
              <w:t>3</w:t>
            </w:r>
            <w:r w:rsidR="005344C4">
              <w:rPr>
                <w:iCs/>
                <w:color w:val="FF0000"/>
                <w:sz w:val="22"/>
                <w:szCs w:val="22"/>
              </w:rPr>
              <w:t xml:space="preserve"> (1,32</w:t>
            </w:r>
            <w:r w:rsidR="005344C4">
              <w:rPr>
                <w:bCs/>
                <w:iCs/>
                <w:color w:val="FF0000"/>
                <w:sz w:val="22"/>
                <w:szCs w:val="22"/>
              </w:rPr>
              <w:t>/0,68</w:t>
            </w:r>
            <w:r w:rsidR="00DE79F2" w:rsidRPr="007265EC">
              <w:rPr>
                <w:bCs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DE79F2" w:rsidRPr="003305C4" w:rsidTr="00FD4A22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DE79F2" w:rsidRPr="00E242CF" w:rsidRDefault="007265EC" w:rsidP="007265EC">
            <w:r>
              <w:rPr>
                <w:iCs/>
                <w:sz w:val="22"/>
                <w:szCs w:val="22"/>
              </w:rPr>
              <w:t>Dr inż. Weronika Maślanko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E242CF" w:rsidRDefault="00DE79F2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Cel modułu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15B81" w:rsidRDefault="007265EC" w:rsidP="000058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The aim of the course is to provide knowledge about animal migration as a spectacular, cyclical phenomenon and as irregular movements of various animal species caused by a specific factor, from the monarch butterfly to moose.</w:t>
            </w:r>
          </w:p>
        </w:tc>
      </w:tr>
      <w:tr w:rsidR="00DE79F2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DE79F2" w:rsidRPr="003305C4" w:rsidRDefault="00DE79F2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DE79F2" w:rsidRPr="00315B81" w:rsidRDefault="007265EC" w:rsidP="00E242CF">
            <w:pPr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Knowledge:</w:t>
            </w:r>
            <w:r w:rsidR="00DE79F2" w:rsidRPr="00315B8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E79F2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E79F2" w:rsidRPr="00315B81" w:rsidRDefault="007265EC" w:rsidP="002E44A0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t>K</w:t>
            </w:r>
            <w:r w:rsidR="00DE79F2" w:rsidRPr="00315B81">
              <w:t>1.</w:t>
            </w:r>
            <w:bookmarkStart w:id="0" w:name="_GoBack"/>
            <w:bookmarkEnd w:id="0"/>
            <w:r w:rsidR="00DE79F2" w:rsidRPr="00315B81">
              <w:rPr>
                <w:sz w:val="22"/>
                <w:szCs w:val="22"/>
                <w:lang w:val="en-US"/>
              </w:rPr>
              <w:t xml:space="preserve"> </w:t>
            </w:r>
            <w:r w:rsidRPr="00315B81">
              <w:rPr>
                <w:sz w:val="22"/>
                <w:szCs w:val="22"/>
                <w:lang w:val="en-US"/>
              </w:rPr>
              <w:t xml:space="preserve">Has basic knowledge of the </w:t>
            </w:r>
            <w:r w:rsidR="002E44A0" w:rsidRPr="00315B81">
              <w:rPr>
                <w:sz w:val="22"/>
                <w:szCs w:val="22"/>
                <w:lang w:val="en-US"/>
              </w:rPr>
              <w:t>pattern</w:t>
            </w:r>
            <w:r w:rsidRPr="00315B81">
              <w:rPr>
                <w:sz w:val="22"/>
                <w:szCs w:val="22"/>
                <w:lang w:val="en-US"/>
              </w:rPr>
              <w:t>s occurring in various populations of free-living animals and their behavior.</w:t>
            </w:r>
          </w:p>
        </w:tc>
      </w:tr>
      <w:tr w:rsidR="007265EC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265EC" w:rsidRPr="003305C4" w:rsidRDefault="007265EC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7265EC" w:rsidRPr="00315B81" w:rsidRDefault="007265EC" w:rsidP="007265EC">
            <w:pPr>
              <w:jc w:val="both"/>
            </w:pPr>
            <w:r w:rsidRPr="00315B81">
              <w:rPr>
                <w:sz w:val="22"/>
                <w:szCs w:val="22"/>
                <w:lang w:val="en-US"/>
              </w:rPr>
              <w:t>K2: Knows the methods and techniques used to study animal migration routes.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15B81" w:rsidRDefault="007265EC" w:rsidP="00EA658A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Abilities: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E79F2" w:rsidRPr="002E44A0" w:rsidRDefault="007265EC" w:rsidP="002E44A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DE79F2" w:rsidRPr="00963CB5">
              <w:rPr>
                <w:sz w:val="22"/>
                <w:szCs w:val="22"/>
                <w:lang w:val="en-US"/>
              </w:rPr>
              <w:t xml:space="preserve">1. </w:t>
            </w:r>
            <w:r w:rsidR="002E44A0" w:rsidRPr="002E44A0">
              <w:rPr>
                <w:sz w:val="22"/>
                <w:szCs w:val="22"/>
                <w:lang w:val="en-US"/>
              </w:rPr>
              <w:t>Is able to use databases of specialized scientific publications to expand knowledge about animal migration research</w:t>
            </w:r>
            <w:r w:rsidR="002E44A0">
              <w:rPr>
                <w:sz w:val="22"/>
                <w:szCs w:val="22"/>
                <w:lang w:val="en-US"/>
              </w:rPr>
              <w:t>.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15B81" w:rsidRDefault="007265EC" w:rsidP="007265EC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</w:t>
            </w:r>
            <w:r w:rsidR="00DE79F2" w:rsidRPr="00315B81">
              <w:rPr>
                <w:sz w:val="22"/>
                <w:szCs w:val="22"/>
                <w:lang w:val="en-US"/>
              </w:rPr>
              <w:t xml:space="preserve">2. </w:t>
            </w:r>
            <w:r w:rsidR="002E44A0" w:rsidRPr="002E44A0">
              <w:rPr>
                <w:sz w:val="22"/>
                <w:szCs w:val="22"/>
                <w:lang w:val="en-US"/>
              </w:rPr>
              <w:t>Is able to indicate factors influencing changes in the migratory behavior of individual animal species.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15B81" w:rsidRDefault="007265EC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Social competences</w:t>
            </w:r>
            <w:r w:rsidR="00DE79F2" w:rsidRPr="00315B81">
              <w:rPr>
                <w:sz w:val="22"/>
                <w:szCs w:val="22"/>
                <w:lang w:val="en-US"/>
              </w:rPr>
              <w:t>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2E44A0" w:rsidRPr="00315B81" w:rsidRDefault="00DE79F2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>K1.</w:t>
            </w:r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r w:rsidR="002E44A0" w:rsidRPr="00315B81">
              <w:rPr>
                <w:sz w:val="22"/>
                <w:szCs w:val="22"/>
                <w:lang w:val="en-US"/>
              </w:rPr>
              <w:t xml:space="preserve"> Understands the need for constant learning</w:t>
            </w:r>
          </w:p>
          <w:p w:rsidR="00DE79F2" w:rsidRPr="00315B81" w:rsidRDefault="002E44A0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and systematic updating of knowledge in the field of enabling free-living animals to migrate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r w:rsidRPr="00315B81">
              <w:rPr>
                <w:sz w:val="22"/>
                <w:szCs w:val="22"/>
                <w:lang w:val="en-US"/>
              </w:rPr>
              <w:t xml:space="preserve">in a highly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anthropogenized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world.</w:t>
            </w:r>
          </w:p>
        </w:tc>
      </w:tr>
      <w:tr w:rsidR="002E44A0" w:rsidRPr="000B1F0C" w:rsidTr="003305C4">
        <w:trPr>
          <w:trHeight w:val="233"/>
        </w:trPr>
        <w:tc>
          <w:tcPr>
            <w:tcW w:w="3942" w:type="dxa"/>
            <w:vAlign w:val="center"/>
          </w:tcPr>
          <w:p w:rsidR="002E44A0" w:rsidRPr="003305C4" w:rsidRDefault="002E44A0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2E44A0" w:rsidRPr="00963CB5" w:rsidRDefault="002E44A0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K2. Demonstrates readiness to continuously improve skills and transfer knowledge to society</w:t>
            </w:r>
            <w:r w:rsidR="005344C4" w:rsidRPr="00315B81">
              <w:rPr>
                <w:sz w:val="22"/>
                <w:szCs w:val="22"/>
                <w:lang w:val="en-US"/>
              </w:rPr>
              <w:t>.</w:t>
            </w:r>
          </w:p>
        </w:tc>
      </w:tr>
      <w:tr w:rsidR="00DE79F2" w:rsidRPr="003305C4" w:rsidTr="00BB4DA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Basic knowledge of the behavior of free-living animals.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The course module focuses on the essence of migration of free-living animals and the impact of various types of barriers (linear, banded, large-area) on the natural </w:t>
            </w:r>
            <w:r w:rsidRPr="00315B81">
              <w:rPr>
                <w:sz w:val="22"/>
                <w:szCs w:val="22"/>
                <w:lang w:val="en-US"/>
              </w:rPr>
              <w:lastRenderedPageBreak/>
              <w:t>migratory behavior of animals.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Topics covered: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Life on the move. What are migrations? Choice or necessity?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Motives and mechanisms of migration.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How to survive migration? Factors influencing migration success.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Myths and secrets.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The scale of migration. From the common toad to the white stork.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Mental maps, solar and side compass, magnetic attraction and other animal super senses.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Quo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vadis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>? Migration directions of selected species.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Short- or long-distance migrations? That is the question.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Land and water migrations on selected examples.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Migration research: then and now. Modern technologies.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Main threats to free migration of animals.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Does humans influence animal migrations?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Habitat fragmentation and its impact on migration behavior.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Ecological corridors as a panacea for migration security.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Methods of resolving conflicts at the interface between humans and migratory species.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Final assessment in the form of a set of open questions.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Field trip to a rehabilitation center for species undergoing seasonal migrations or to the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Polesie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National Park.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Basic literature:</w:t>
            </w:r>
          </w:p>
          <w:p w:rsidR="004F329C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4F329C" w:rsidRPr="00315B81">
              <w:rPr>
                <w:sz w:val="22"/>
                <w:szCs w:val="22"/>
                <w:lang w:val="en-US"/>
              </w:rPr>
              <w:t>Krumm</w:t>
            </w:r>
            <w:proofErr w:type="spellEnd"/>
            <w:r w:rsidR="004F329C" w:rsidRPr="00315B81">
              <w:rPr>
                <w:sz w:val="22"/>
                <w:szCs w:val="22"/>
                <w:lang w:val="en-US"/>
              </w:rPr>
              <w:t xml:space="preserve"> B.  Animal Migration. </w:t>
            </w:r>
            <w:proofErr w:type="spellStart"/>
            <w:r w:rsidR="004F329C" w:rsidRPr="00315B81">
              <w:rPr>
                <w:sz w:val="22"/>
                <w:szCs w:val="22"/>
                <w:lang w:val="en-US"/>
              </w:rPr>
              <w:t>Raintree</w:t>
            </w:r>
            <w:proofErr w:type="spellEnd"/>
            <w:r w:rsidR="004F329C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329C" w:rsidRPr="00315B81">
              <w:rPr>
                <w:sz w:val="22"/>
                <w:szCs w:val="22"/>
                <w:lang w:val="en-US"/>
              </w:rPr>
              <w:t>Uk</w:t>
            </w:r>
            <w:proofErr w:type="spellEnd"/>
            <w:r w:rsidR="004F329C" w:rsidRPr="00315B81">
              <w:rPr>
                <w:sz w:val="22"/>
                <w:szCs w:val="22"/>
                <w:lang w:val="en-US"/>
              </w:rPr>
              <w:t>.</w:t>
            </w:r>
          </w:p>
          <w:p w:rsidR="005344C4" w:rsidRPr="00315B81" w:rsidRDefault="004F329C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2. 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Hoare B. 2010.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Migracje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Muza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SA, Warszawa: 1-176. </w:t>
            </w:r>
          </w:p>
          <w:p w:rsidR="005344C4" w:rsidRPr="00315B81" w:rsidRDefault="004F329C" w:rsidP="00315B81">
            <w:pPr>
              <w:pStyle w:val="Nagwek2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86" w:lineRule="atLeas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15B81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.  </w:t>
            </w:r>
            <w:hyperlink r:id="rId7" w:history="1"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>Barrie D. 2020.</w:t>
              </w:r>
            </w:hyperlink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Supernawigatorzy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jak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zwierzęta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odnajdują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drogę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.  </w:t>
            </w:r>
            <w:proofErr w:type="spellStart"/>
            <w:r w:rsidR="00A44B46">
              <w:fldChar w:fldCharType="begin"/>
            </w:r>
            <w:r w:rsidR="00A44B46">
              <w:instrText>HYPERLINK "https://katalog.bg.up.lublin.pl/cgi-bin/koha/opac-search.pl?q=Provider:Wydawnictwo%20Uniwersytetu%20Jagiello%C5%84skiego%2C"</w:instrText>
            </w:r>
            <w:r w:rsidR="00A44B46">
              <w:fldChar w:fldCharType="separate"/>
            </w:r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Wydawnictwo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Uniwersytetu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Jagiellońskiego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,</w:t>
            </w:r>
            <w:r w:rsidR="00A44B46">
              <w:fldChar w:fldCharType="end"/>
            </w:r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Kraków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: 1-303. </w:t>
            </w:r>
          </w:p>
          <w:p w:rsidR="005344C4" w:rsidRPr="00315B81" w:rsidRDefault="004F329C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4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Czerniak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Górna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M. 2010.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Funkcjonalność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przejść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górnych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dla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Bogucki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Naukowe,Poznań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>: 1-199.</w:t>
            </w:r>
          </w:p>
          <w:p w:rsidR="005344C4" w:rsidRPr="00315B81" w:rsidRDefault="004F329C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5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Pęczalska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A. 1981.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Wędrówki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morskich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Morskie,Gdańsk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>: 1-230.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Additional literature:</w:t>
            </w:r>
          </w:p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Dobrowolska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>-Martini K. 2014. "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Ptasie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wrota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czyli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migracje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ptaków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Karkonoszach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Karkonoski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Park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Narodowy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, Jelenia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Góra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>: 1-60.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Teaching methods: multimedia lectures, laboratory exercises on computers, auditorium exercises, discussions, presentations, observation and training methods during field exercises, presentation, project tasks carried out in two-person teams, discussion.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EF4EFE" w:rsidRPr="00EF4EFE" w:rsidRDefault="00DE79F2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F3F9B">
              <w:rPr>
                <w:sz w:val="22"/>
                <w:szCs w:val="22"/>
                <w:lang w:val="en-US"/>
              </w:rPr>
              <w:t xml:space="preserve"> </w:t>
            </w:r>
            <w:r w:rsidR="00EF4EFE" w:rsidRPr="00EF4EFE">
              <w:rPr>
                <w:sz w:val="22"/>
                <w:szCs w:val="22"/>
                <w:lang w:val="en-US"/>
              </w:rPr>
              <w:t>Verification methods: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W1 – open questions written test from the lecture part, 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 xml:space="preserve">W2 – </w:t>
            </w:r>
            <w:r>
              <w:rPr>
                <w:sz w:val="22"/>
                <w:szCs w:val="22"/>
                <w:lang w:val="en-US"/>
              </w:rPr>
              <w:t>open questions written test from the lecture part,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U1 – assessment of the design task, assessment of the speech, assessment of the presentation,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lastRenderedPageBreak/>
              <w:t>U2 – argumentation in the discussion,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K1 – participation in the discussion, argumentation used,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K2 – participation in the discussion, argumentation used.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Documen</w:t>
            </w:r>
            <w:r>
              <w:rPr>
                <w:sz w:val="22"/>
                <w:szCs w:val="22"/>
                <w:lang w:val="en-US"/>
              </w:rPr>
              <w:t xml:space="preserve">ting achieved learning outcomes </w:t>
            </w:r>
            <w:r w:rsidRPr="00EF4EFE">
              <w:rPr>
                <w:sz w:val="22"/>
                <w:szCs w:val="22"/>
                <w:lang w:val="en-US"/>
              </w:rPr>
              <w:t>in the form of: a design task performed on computers during laboratory exercises and an assessment in the form of a single-choice test, archived in paper form along with the attendance list.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Detailed criteria for assessing credit and control work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sufficient (3.0) degree of knowledge, skills or competences when he or she obtains from 51 to 60% of the sum of points determining the maximum level of knowledge or skills in a given subject (respectively, in the case of a partial pass - its part),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sufficient plus (3.5) degree of knowledge, skills or competences when he or she obtains from 61 to 70% of the sum of points determining the maximum level of knowledge or skills in a given subject (respectively - its part),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good degree (4.0) of knowledge, skills or competences when he or she obtains from 71 to 80% of the sum of points determining the maximum level of knowledge or skills in a given subject (respectively - its part),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plus good degree (4.5) of knowledge, skills or competences when he or she obtains from 81 to 90% of the sum of points determining the maximum level of knowledge or skills in a given subject (respectively - its part),</w:t>
            </w:r>
          </w:p>
          <w:p w:rsidR="00DE79F2" w:rsidRPr="00315B81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very good degree (5.0) of knowledge, skills or competences when he or she obtains more than 91% of the sum of points determining the maximum level of knowledge or skills in a given subject (respectively - its part).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DE79F2" w:rsidRPr="003305C4" w:rsidRDefault="00DE79F2" w:rsidP="00EA658A"/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DE79F2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The final grade is influenced by the effect of passing the test (80%), attendance at classes (10%) and systematic work (10%). These conditions are presented to students and consulted with them during the first lecture.</w:t>
            </w:r>
          </w:p>
        </w:tc>
      </w:tr>
      <w:tr w:rsidR="00DE79F2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B22CC6" w:rsidRPr="00B22CC6" w:rsidRDefault="00B22CC6" w:rsidP="00B22CC6">
            <w:pPr>
              <w:rPr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Contact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B22CC6" w:rsidRPr="00B22CC6" w:rsidRDefault="0081749C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</w:rPr>
              <w:t>lecture</w:t>
            </w:r>
            <w:proofErr w:type="spellEnd"/>
            <w:r>
              <w:rPr>
                <w:i/>
                <w:sz w:val="22"/>
                <w:szCs w:val="22"/>
              </w:rPr>
              <w:t xml:space="preserve"> (9</w:t>
            </w:r>
            <w:r w:rsid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22CC6">
              <w:rPr>
                <w:i/>
                <w:sz w:val="22"/>
                <w:szCs w:val="22"/>
              </w:rPr>
              <w:t>hours</w:t>
            </w:r>
            <w:proofErr w:type="spellEnd"/>
            <w:r w:rsidR="00B22CC6" w:rsidRPr="00B22CC6">
              <w:rPr>
                <w:i/>
                <w:sz w:val="22"/>
                <w:szCs w:val="22"/>
              </w:rPr>
              <w:t>/0,</w:t>
            </w:r>
            <w:r>
              <w:rPr>
                <w:i/>
                <w:sz w:val="22"/>
                <w:szCs w:val="22"/>
              </w:rPr>
              <w:t>3</w:t>
            </w:r>
            <w:r w:rsidR="00B22CC6" w:rsidRPr="00B22CC6">
              <w:rPr>
                <w:i/>
                <w:sz w:val="22"/>
                <w:szCs w:val="22"/>
              </w:rPr>
              <w:t xml:space="preserve">6 ECTS), 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laboratory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="0081749C">
              <w:rPr>
                <w:i/>
                <w:sz w:val="22"/>
                <w:szCs w:val="22"/>
              </w:rPr>
              <w:t xml:space="preserve"> (6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/0,2 ECTS), 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auditorium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81749C">
              <w:rPr>
                <w:i/>
                <w:sz w:val="22"/>
                <w:szCs w:val="22"/>
              </w:rPr>
              <w:t>(3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/0,2</w:t>
            </w:r>
            <w:r w:rsidR="0081749C">
              <w:rPr>
                <w:i/>
                <w:sz w:val="22"/>
                <w:szCs w:val="22"/>
              </w:rPr>
              <w:t>4</w:t>
            </w:r>
            <w:r w:rsidRPr="00B22CC6">
              <w:rPr>
                <w:i/>
                <w:sz w:val="22"/>
                <w:szCs w:val="22"/>
              </w:rPr>
              <w:t xml:space="preserve">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consultancy</w:t>
            </w:r>
            <w:proofErr w:type="spellEnd"/>
            <w:r w:rsidR="0081749C">
              <w:rPr>
                <w:i/>
                <w:sz w:val="22"/>
                <w:szCs w:val="22"/>
              </w:rPr>
              <w:t xml:space="preserve"> (8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="0081749C">
              <w:rPr>
                <w:i/>
                <w:sz w:val="22"/>
                <w:szCs w:val="22"/>
              </w:rPr>
              <w:t>/0,32</w:t>
            </w:r>
            <w:r w:rsidRPr="00B22CC6">
              <w:rPr>
                <w:i/>
                <w:sz w:val="22"/>
                <w:szCs w:val="22"/>
              </w:rPr>
              <w:t xml:space="preserve">ECTS), </w:t>
            </w:r>
          </w:p>
          <w:p w:rsidR="00B22CC6" w:rsidRPr="00B22CC6" w:rsidRDefault="00B22CC6" w:rsidP="00B22CC6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Total</w:t>
            </w:r>
            <w:r w:rsidR="005F63B7">
              <w:rPr>
                <w:i/>
                <w:sz w:val="22"/>
                <w:szCs w:val="22"/>
              </w:rPr>
              <w:t xml:space="preserve"> </w:t>
            </w:r>
            <w:r w:rsidR="0081749C">
              <w:rPr>
                <w:i/>
                <w:sz w:val="22"/>
                <w:szCs w:val="22"/>
              </w:rPr>
              <w:t>– 26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1749C">
              <w:rPr>
                <w:i/>
                <w:sz w:val="22"/>
                <w:szCs w:val="22"/>
              </w:rPr>
              <w:t>1,04</w:t>
            </w:r>
            <w:r w:rsidRPr="00B22CC6">
              <w:rPr>
                <w:i/>
                <w:sz w:val="22"/>
                <w:szCs w:val="22"/>
              </w:rPr>
              <w:t xml:space="preserve"> ECTS</w:t>
            </w:r>
          </w:p>
          <w:p w:rsidR="00B22CC6" w:rsidRPr="00B22CC6" w:rsidRDefault="00B22CC6" w:rsidP="00B22CC6">
            <w:pPr>
              <w:rPr>
                <w:b/>
                <w:i/>
              </w:rPr>
            </w:pPr>
          </w:p>
          <w:p w:rsidR="00B22CC6" w:rsidRPr="00B22CC6" w:rsidRDefault="00B22CC6" w:rsidP="00B22CC6">
            <w:pPr>
              <w:rPr>
                <w:b/>
                <w:i/>
              </w:rPr>
            </w:pPr>
            <w:proofErr w:type="spellStart"/>
            <w:r w:rsidRPr="00B22CC6">
              <w:rPr>
                <w:b/>
                <w:i/>
                <w:sz w:val="22"/>
                <w:szCs w:val="22"/>
              </w:rPr>
              <w:t>N</w:t>
            </w:r>
            <w:r>
              <w:rPr>
                <w:b/>
                <w:i/>
                <w:sz w:val="22"/>
                <w:szCs w:val="22"/>
              </w:rPr>
              <w:t>on-contact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preparing</w:t>
            </w:r>
            <w:proofErr w:type="spellEnd"/>
            <w:r>
              <w:rPr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sz w:val="22"/>
                <w:szCs w:val="22"/>
              </w:rPr>
              <w:t>lectures</w:t>
            </w:r>
            <w:proofErr w:type="spellEnd"/>
            <w:r w:rsidR="0081749C">
              <w:rPr>
                <w:i/>
                <w:sz w:val="22"/>
                <w:szCs w:val="22"/>
              </w:rPr>
              <w:t xml:space="preserve"> (20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="0081749C">
              <w:rPr>
                <w:i/>
                <w:sz w:val="22"/>
                <w:szCs w:val="22"/>
              </w:rPr>
              <w:t>/0,8</w:t>
            </w:r>
            <w:r w:rsidRPr="00B22CC6">
              <w:rPr>
                <w:i/>
                <w:sz w:val="22"/>
                <w:szCs w:val="22"/>
              </w:rPr>
              <w:t xml:space="preserve">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studying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 w:rsidR="0081749C">
              <w:rPr>
                <w:i/>
                <w:sz w:val="22"/>
                <w:szCs w:val="22"/>
              </w:rPr>
              <w:t xml:space="preserve"> (20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="0081749C">
              <w:rPr>
                <w:i/>
                <w:sz w:val="22"/>
                <w:szCs w:val="22"/>
              </w:rPr>
              <w:t>/0,8</w:t>
            </w:r>
            <w:r w:rsidRPr="00B22CC6">
              <w:rPr>
                <w:i/>
                <w:sz w:val="22"/>
                <w:szCs w:val="22"/>
              </w:rPr>
              <w:t xml:space="preserve">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preparing</w:t>
            </w:r>
            <w:proofErr w:type="spellEnd"/>
            <w:r>
              <w:rPr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sz w:val="22"/>
                <w:szCs w:val="22"/>
              </w:rPr>
              <w:t>exam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</w:t>
            </w:r>
            <w:r w:rsidR="0081749C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="0081749C">
              <w:rPr>
                <w:i/>
                <w:sz w:val="22"/>
                <w:szCs w:val="22"/>
              </w:rPr>
              <w:t>/./0,36</w:t>
            </w:r>
            <w:r w:rsidRPr="00B22CC6">
              <w:rPr>
                <w:i/>
                <w:sz w:val="22"/>
                <w:szCs w:val="22"/>
              </w:rPr>
              <w:t>),</w:t>
            </w:r>
          </w:p>
          <w:p w:rsidR="00DE79F2" w:rsidRPr="00C878CC" w:rsidRDefault="00B22CC6" w:rsidP="00B22CC6">
            <w:pPr>
              <w:ind w:left="120"/>
              <w:rPr>
                <w:color w:val="000000"/>
              </w:rPr>
            </w:pPr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Total</w:t>
            </w:r>
            <w:r w:rsidR="0081749C">
              <w:rPr>
                <w:i/>
                <w:sz w:val="22"/>
                <w:szCs w:val="22"/>
              </w:rPr>
              <w:t xml:space="preserve"> – 49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="0081749C">
              <w:rPr>
                <w:i/>
                <w:sz w:val="22"/>
                <w:szCs w:val="22"/>
              </w:rPr>
              <w:t>/1,96</w:t>
            </w:r>
            <w:r w:rsidRPr="00B22CC6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DE79F2" w:rsidRPr="003305C4" w:rsidRDefault="00DE79F2" w:rsidP="00EA658A">
            <w:r w:rsidRPr="003305C4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344" w:type="dxa"/>
            <w:vAlign w:val="center"/>
          </w:tcPr>
          <w:p w:rsidR="005F63B7" w:rsidRPr="00B522C3" w:rsidRDefault="00DE79F2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5F63B7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="005F63B7">
              <w:rPr>
                <w:i/>
                <w:sz w:val="22"/>
                <w:szCs w:val="22"/>
              </w:rPr>
              <w:t>lecture</w:t>
            </w:r>
            <w:proofErr w:type="spellEnd"/>
            <w:r w:rsidR="005F63B7" w:rsidRPr="00B522C3">
              <w:rPr>
                <w:i/>
                <w:sz w:val="22"/>
                <w:szCs w:val="22"/>
              </w:rPr>
              <w:t xml:space="preserve"> (15 </w:t>
            </w:r>
            <w:proofErr w:type="spellStart"/>
            <w:r w:rsidR="005F63B7">
              <w:rPr>
                <w:i/>
                <w:sz w:val="22"/>
                <w:szCs w:val="22"/>
              </w:rPr>
              <w:t>hours</w:t>
            </w:r>
            <w:proofErr w:type="spellEnd"/>
            <w:r w:rsidR="005F63B7">
              <w:rPr>
                <w:i/>
                <w:sz w:val="22"/>
                <w:szCs w:val="22"/>
              </w:rPr>
              <w:t>/</w:t>
            </w:r>
            <w:r w:rsidR="005F63B7" w:rsidRPr="00B522C3">
              <w:rPr>
                <w:i/>
                <w:sz w:val="22"/>
                <w:szCs w:val="22"/>
              </w:rPr>
              <w:t xml:space="preserve">0,6 ECTS), 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laboratory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/0,2 ECTS), 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auditorium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>
              <w:rPr>
                <w:i/>
                <w:sz w:val="22"/>
                <w:szCs w:val="22"/>
              </w:rPr>
              <w:t xml:space="preserve"> 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/0,2 ECTS),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field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/0,2 ECTS),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consultancy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/0,12 ECTS), </w:t>
            </w:r>
          </w:p>
          <w:p w:rsidR="00DE79F2" w:rsidRPr="009E3486" w:rsidRDefault="005F63B7" w:rsidP="005F63B7">
            <w:pPr>
              <w:jc w:val="both"/>
              <w:rPr>
                <w:color w:val="000000"/>
              </w:rPr>
            </w:pPr>
            <w:r>
              <w:rPr>
                <w:i/>
                <w:sz w:val="22"/>
                <w:szCs w:val="22"/>
              </w:rPr>
              <w:t xml:space="preserve">Total – 33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/1,32 ECTS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DE79F2" w:rsidRPr="00E13859" w:rsidRDefault="0050542A" w:rsidP="0050542A">
            <w:pPr>
              <w:jc w:val="both"/>
              <w:rPr>
                <w:color w:val="000000"/>
              </w:rPr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DE79F2" w:rsidRPr="003305C4" w:rsidRDefault="00DE79F2" w:rsidP="00023A99">
      <w:pPr>
        <w:rPr>
          <w:i/>
          <w:iCs/>
          <w:sz w:val="22"/>
          <w:szCs w:val="22"/>
        </w:rPr>
      </w:pPr>
    </w:p>
    <w:sectPr w:rsidR="00DE79F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25" w:rsidRDefault="00D86325" w:rsidP="008D17BD">
      <w:r>
        <w:separator/>
      </w:r>
    </w:p>
  </w:endnote>
  <w:endnote w:type="continuationSeparator" w:id="0">
    <w:p w:rsidR="00D86325" w:rsidRDefault="00D8632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Default="00A44B46">
    <w:pPr>
      <w:pStyle w:val="Stopka"/>
      <w:jc w:val="right"/>
    </w:pPr>
    <w:r w:rsidRPr="00992D17">
      <w:rPr>
        <w:bCs/>
      </w:rPr>
      <w:fldChar w:fldCharType="begin"/>
    </w:r>
    <w:r w:rsidR="00DE79F2" w:rsidRPr="00992D17">
      <w:rPr>
        <w:bCs/>
      </w:rPr>
      <w:instrText>PAGE</w:instrText>
    </w:r>
    <w:r w:rsidRPr="00992D17">
      <w:rPr>
        <w:bCs/>
      </w:rPr>
      <w:fldChar w:fldCharType="separate"/>
    </w:r>
    <w:r w:rsidR="0081749C">
      <w:rPr>
        <w:bCs/>
        <w:noProof/>
      </w:rPr>
      <w:t>3</w:t>
    </w:r>
    <w:r w:rsidRPr="00992D17">
      <w:rPr>
        <w:bCs/>
      </w:rPr>
      <w:fldChar w:fldCharType="end"/>
    </w:r>
    <w:r w:rsidR="00DE79F2" w:rsidRPr="00992D17">
      <w:rPr>
        <w:bCs/>
      </w:rPr>
      <w:t>/</w:t>
    </w:r>
    <w:r w:rsidRPr="00992D17">
      <w:rPr>
        <w:bCs/>
      </w:rPr>
      <w:fldChar w:fldCharType="begin"/>
    </w:r>
    <w:r w:rsidR="00DE79F2" w:rsidRPr="00992D17">
      <w:rPr>
        <w:bCs/>
      </w:rPr>
      <w:instrText>NUMPAGES</w:instrText>
    </w:r>
    <w:r w:rsidRPr="00992D17">
      <w:rPr>
        <w:bCs/>
      </w:rPr>
      <w:fldChar w:fldCharType="separate"/>
    </w:r>
    <w:r w:rsidR="0081749C">
      <w:rPr>
        <w:bCs/>
        <w:noProof/>
      </w:rPr>
      <w:t>4</w:t>
    </w:r>
    <w:r w:rsidRPr="00992D17">
      <w:rPr>
        <w:bCs/>
      </w:rPr>
      <w:fldChar w:fldCharType="end"/>
    </w:r>
  </w:p>
  <w:p w:rsidR="00DE79F2" w:rsidRDefault="00DE7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25" w:rsidRDefault="00D86325" w:rsidP="008D17BD">
      <w:r>
        <w:separator/>
      </w:r>
    </w:p>
  </w:footnote>
  <w:footnote w:type="continuationSeparator" w:id="0">
    <w:p w:rsidR="00D86325" w:rsidRDefault="00D86325" w:rsidP="008D17BD">
      <w:r>
        <w:continuationSeparator/>
      </w:r>
    </w:p>
  </w:footnote>
  <w:footnote w:id="1">
    <w:p w:rsidR="00DE79F2" w:rsidRDefault="00DE79F2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Pr="00992D17" w:rsidRDefault="00DE79F2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E79F2" w:rsidRPr="00992D17" w:rsidRDefault="00DE79F2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E79F2" w:rsidRPr="00F02E5D" w:rsidRDefault="00DE79F2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DE79F2" w:rsidRDefault="00DE79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B07E3E7E"/>
    <w:lvl w:ilvl="0" w:tplc="DC72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D52E0262"/>
    <w:lvl w:ilvl="0" w:tplc="E792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5C3F"/>
    <w:rsid w:val="000A243C"/>
    <w:rsid w:val="000A6E77"/>
    <w:rsid w:val="000B1F0C"/>
    <w:rsid w:val="000D45C2"/>
    <w:rsid w:val="000D5AAA"/>
    <w:rsid w:val="000E4000"/>
    <w:rsid w:val="000F587A"/>
    <w:rsid w:val="00101F00"/>
    <w:rsid w:val="00120398"/>
    <w:rsid w:val="00147E83"/>
    <w:rsid w:val="001A04D3"/>
    <w:rsid w:val="001B2739"/>
    <w:rsid w:val="001C3EDB"/>
    <w:rsid w:val="001D46CA"/>
    <w:rsid w:val="001D5C8C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2E44A0"/>
    <w:rsid w:val="003140C2"/>
    <w:rsid w:val="00315B81"/>
    <w:rsid w:val="0032739E"/>
    <w:rsid w:val="003305C4"/>
    <w:rsid w:val="003853C3"/>
    <w:rsid w:val="003B1E28"/>
    <w:rsid w:val="003B2F85"/>
    <w:rsid w:val="003B32BF"/>
    <w:rsid w:val="003B3EA8"/>
    <w:rsid w:val="003E6D19"/>
    <w:rsid w:val="0041156B"/>
    <w:rsid w:val="00457679"/>
    <w:rsid w:val="00463999"/>
    <w:rsid w:val="004B189D"/>
    <w:rsid w:val="004C0125"/>
    <w:rsid w:val="004C4CE8"/>
    <w:rsid w:val="004E014A"/>
    <w:rsid w:val="004E7D33"/>
    <w:rsid w:val="004F329C"/>
    <w:rsid w:val="004F3F9B"/>
    <w:rsid w:val="00500899"/>
    <w:rsid w:val="0050542A"/>
    <w:rsid w:val="00531BCE"/>
    <w:rsid w:val="005344C4"/>
    <w:rsid w:val="00536A91"/>
    <w:rsid w:val="00570770"/>
    <w:rsid w:val="0057184E"/>
    <w:rsid w:val="005869D2"/>
    <w:rsid w:val="00592A99"/>
    <w:rsid w:val="005F2FC7"/>
    <w:rsid w:val="005F5CCF"/>
    <w:rsid w:val="005F63B7"/>
    <w:rsid w:val="0063487A"/>
    <w:rsid w:val="00636908"/>
    <w:rsid w:val="006742BC"/>
    <w:rsid w:val="006C08EB"/>
    <w:rsid w:val="006F1F4F"/>
    <w:rsid w:val="006F3573"/>
    <w:rsid w:val="00725767"/>
    <w:rsid w:val="007265EC"/>
    <w:rsid w:val="00732ABD"/>
    <w:rsid w:val="007349A5"/>
    <w:rsid w:val="00772C3C"/>
    <w:rsid w:val="007A7A1B"/>
    <w:rsid w:val="007B2332"/>
    <w:rsid w:val="007E40A4"/>
    <w:rsid w:val="007E4AE7"/>
    <w:rsid w:val="008171A0"/>
    <w:rsid w:val="0081749C"/>
    <w:rsid w:val="0083437D"/>
    <w:rsid w:val="00835782"/>
    <w:rsid w:val="00850B52"/>
    <w:rsid w:val="00853EB3"/>
    <w:rsid w:val="0088162B"/>
    <w:rsid w:val="0089357C"/>
    <w:rsid w:val="00893CD3"/>
    <w:rsid w:val="00896BC2"/>
    <w:rsid w:val="008A4AA3"/>
    <w:rsid w:val="008B36BA"/>
    <w:rsid w:val="008C4AB9"/>
    <w:rsid w:val="008D0B7E"/>
    <w:rsid w:val="008D13BA"/>
    <w:rsid w:val="008D17BD"/>
    <w:rsid w:val="008F5D60"/>
    <w:rsid w:val="00900ADA"/>
    <w:rsid w:val="0092197E"/>
    <w:rsid w:val="009264AF"/>
    <w:rsid w:val="00960511"/>
    <w:rsid w:val="00963CB5"/>
    <w:rsid w:val="00965571"/>
    <w:rsid w:val="00980EBB"/>
    <w:rsid w:val="0098654A"/>
    <w:rsid w:val="00990BB7"/>
    <w:rsid w:val="00991350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44B46"/>
    <w:rsid w:val="00A6673A"/>
    <w:rsid w:val="00A80FD1"/>
    <w:rsid w:val="00AA02DB"/>
    <w:rsid w:val="00AD6F61"/>
    <w:rsid w:val="00B22CC6"/>
    <w:rsid w:val="00B32323"/>
    <w:rsid w:val="00B400C0"/>
    <w:rsid w:val="00B85DE7"/>
    <w:rsid w:val="00BA2E91"/>
    <w:rsid w:val="00BB4DA4"/>
    <w:rsid w:val="00BC75B0"/>
    <w:rsid w:val="00BD0B67"/>
    <w:rsid w:val="00BF20FE"/>
    <w:rsid w:val="00BF5620"/>
    <w:rsid w:val="00C878CC"/>
    <w:rsid w:val="00CA026A"/>
    <w:rsid w:val="00CB2A4F"/>
    <w:rsid w:val="00CD3047"/>
    <w:rsid w:val="00CD423D"/>
    <w:rsid w:val="00CF026C"/>
    <w:rsid w:val="00D066D6"/>
    <w:rsid w:val="00D2747A"/>
    <w:rsid w:val="00D552F8"/>
    <w:rsid w:val="00D61D9A"/>
    <w:rsid w:val="00D82FF1"/>
    <w:rsid w:val="00D86325"/>
    <w:rsid w:val="00DA628D"/>
    <w:rsid w:val="00DC2364"/>
    <w:rsid w:val="00DE79F2"/>
    <w:rsid w:val="00DF14C7"/>
    <w:rsid w:val="00E06F43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E7227"/>
    <w:rsid w:val="00EF4EFE"/>
    <w:rsid w:val="00F02DA4"/>
    <w:rsid w:val="00F02E5D"/>
    <w:rsid w:val="00F2295C"/>
    <w:rsid w:val="00F30A5E"/>
    <w:rsid w:val="00F46BE5"/>
    <w:rsid w:val="00F81904"/>
    <w:rsid w:val="00F82B32"/>
    <w:rsid w:val="00FB0556"/>
    <w:rsid w:val="00FC1563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534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95C"/>
    <w:rPr>
      <w:rFonts w:ascii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  <w:style w:type="character" w:customStyle="1" w:styleId="Nagwek2Znak">
    <w:name w:val="Nagłówek 2 Znak"/>
    <w:basedOn w:val="Domylnaczcionkaakapitu"/>
    <w:link w:val="Nagwek2"/>
    <w:uiPriority w:val="9"/>
    <w:rsid w:val="005344C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talog.bg.up.lublin.pl/cgi-bin/koha/opac-search.pl?q=au:%22Barrie%2C%20David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zajęć (sylabus)</vt:lpstr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2023-10-01T21:43:00Z</dcterms:created>
  <dcterms:modified xsi:type="dcterms:W3CDTF">2023-10-01T21:43:00Z</dcterms:modified>
</cp:coreProperties>
</file>