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D" w:rsidRDefault="0055016D">
      <w:r>
        <w:t>BZ</w:t>
      </w:r>
      <w:r w:rsidRPr="00B5190A">
        <w:t>1s_0</w:t>
      </w:r>
      <w:r w:rsidR="00C85D93">
        <w:t>82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954"/>
      </w:tblGrid>
      <w:tr w:rsidR="00023A99" w:rsidRPr="00F02E5D" w:rsidTr="003A2A17">
        <w:tc>
          <w:tcPr>
            <w:tcW w:w="3652" w:type="dxa"/>
            <w:shd w:val="clear" w:color="auto" w:fill="auto"/>
          </w:tcPr>
          <w:p w:rsidR="00B400C0" w:rsidRPr="00D47263" w:rsidRDefault="00F02E5D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Nazwa kierunku</w:t>
            </w:r>
            <w:r w:rsidR="00EC3848" w:rsidRPr="00D47263">
              <w:rPr>
                <w:sz w:val="22"/>
                <w:szCs w:val="22"/>
              </w:rPr>
              <w:t xml:space="preserve"> </w:t>
            </w:r>
            <w:r w:rsidR="00023A99" w:rsidRPr="00D47263">
              <w:rPr>
                <w:sz w:val="22"/>
                <w:szCs w:val="22"/>
              </w:rPr>
              <w:t>studiów</w:t>
            </w:r>
            <w:r w:rsidR="00B400C0" w:rsidRPr="00D47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55016D" w:rsidP="003A2A17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92197E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Nazwa modułu</w:t>
            </w:r>
            <w:r w:rsidR="00023A99" w:rsidRPr="00D47263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Default="0055016D" w:rsidP="003A2A17">
            <w:r w:rsidRPr="0055016D">
              <w:t xml:space="preserve">Statystyka w badaniach </w:t>
            </w:r>
            <w:proofErr w:type="spellStart"/>
            <w:r w:rsidRPr="0055016D">
              <w:t>behawioru</w:t>
            </w:r>
            <w:proofErr w:type="spellEnd"/>
            <w:r w:rsidRPr="0055016D">
              <w:t xml:space="preserve"> zwierząt</w:t>
            </w:r>
          </w:p>
          <w:p w:rsidR="0055016D" w:rsidRPr="00F02E5D" w:rsidRDefault="0055016D" w:rsidP="003A2A17">
            <w:r w:rsidRPr="00947892">
              <w:rPr>
                <w:rStyle w:val="tlid-translation"/>
                <w:lang w:val="en-US"/>
              </w:rPr>
              <w:t>Statistics in animal behavior research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B400C0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Język wykładowy</w:t>
            </w:r>
            <w:r w:rsidR="00B400C0" w:rsidRPr="00D47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55016D" w:rsidP="003A2A17">
            <w:r>
              <w:t>polski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Rodzaj modułu</w:t>
            </w:r>
            <w:r w:rsidR="00206860" w:rsidRPr="00D47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466125" w:rsidP="003A2A17">
            <w:r>
              <w:t>obowiązkowy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Poziom studiów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>pierwszego stopnia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F02E5D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Forma studiów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466125" w:rsidP="003A2A17">
            <w:r>
              <w:t>stacjonarne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>II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Semestr dla kierunku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466125" w:rsidP="003A2A17">
            <w:r>
              <w:t>3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D47263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3B7B14" w:rsidP="003A2A17">
            <w:r>
              <w:t>2 (0,72/1,28)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Tytuł</w:t>
            </w:r>
            <w:r w:rsidR="00F02E5D" w:rsidRPr="00D47263">
              <w:rPr>
                <w:sz w:val="22"/>
                <w:szCs w:val="22"/>
              </w:rPr>
              <w:t xml:space="preserve"> naukowy</w:t>
            </w:r>
            <w:r w:rsidRPr="00D47263">
              <w:rPr>
                <w:sz w:val="22"/>
                <w:szCs w:val="22"/>
              </w:rPr>
              <w:t>/stopień</w:t>
            </w:r>
            <w:r w:rsidR="00F02E5D" w:rsidRPr="00D47263">
              <w:rPr>
                <w:sz w:val="22"/>
                <w:szCs w:val="22"/>
              </w:rPr>
              <w:t xml:space="preserve"> naukowy</w:t>
            </w:r>
            <w:r w:rsidRPr="00D47263">
              <w:rPr>
                <w:sz w:val="22"/>
                <w:szCs w:val="22"/>
              </w:rPr>
              <w:t>, imię i nazwisko osoby</w:t>
            </w:r>
            <w:r w:rsidR="00F02E5D" w:rsidRPr="00D47263">
              <w:rPr>
                <w:sz w:val="22"/>
                <w:szCs w:val="22"/>
              </w:rPr>
              <w:t xml:space="preserve"> </w:t>
            </w:r>
            <w:r w:rsidRPr="00D47263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5A2113" w:rsidP="003A2A17">
            <w:r>
              <w:t>P</w:t>
            </w:r>
            <w:r w:rsidR="003B7B14">
              <w:t xml:space="preserve">rof. dr hab. </w:t>
            </w:r>
            <w:r w:rsidR="003B7B14" w:rsidRPr="0045253B">
              <w:t>Grzegorz</w:t>
            </w:r>
            <w:r w:rsidR="003A2A17">
              <w:t xml:space="preserve"> </w:t>
            </w:r>
            <w:r w:rsidR="003A2A17" w:rsidRPr="0045253B">
              <w:t>Zięba</w:t>
            </w:r>
          </w:p>
        </w:tc>
      </w:tr>
      <w:tr w:rsidR="003B7B14" w:rsidRPr="00F02E5D" w:rsidTr="003A2A17">
        <w:tc>
          <w:tcPr>
            <w:tcW w:w="3652" w:type="dxa"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Jednostka oferująca moduł</w:t>
            </w:r>
          </w:p>
          <w:p w:rsidR="003B7B14" w:rsidRPr="00D47263" w:rsidRDefault="003B7B14" w:rsidP="00B52B9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E127D8" w:rsidRDefault="003B7B14" w:rsidP="003A2A17">
            <w:r>
              <w:t xml:space="preserve">Instytut </w:t>
            </w:r>
            <w:r w:rsidRPr="0045253B">
              <w:t>Biologicznych Podstaw Produkcji Zwierzęcej</w:t>
            </w:r>
          </w:p>
        </w:tc>
      </w:tr>
      <w:tr w:rsidR="003B7B14" w:rsidRPr="00F02E5D" w:rsidTr="003A2A17">
        <w:tc>
          <w:tcPr>
            <w:tcW w:w="3652" w:type="dxa"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Cel modułu</w:t>
            </w:r>
          </w:p>
          <w:p w:rsidR="003B7B14" w:rsidRPr="00D47263" w:rsidRDefault="003B7B14" w:rsidP="00B52B9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587A3B" w:rsidRDefault="003B7B14" w:rsidP="003A2A17">
            <w:r>
              <w:t>Poznanie</w:t>
            </w:r>
            <w:r w:rsidRPr="001F7772">
              <w:t xml:space="preserve"> narzędzi statystyczny</w:t>
            </w:r>
            <w:r>
              <w:t>ch</w:t>
            </w:r>
            <w:r w:rsidRPr="001F7772">
              <w:t xml:space="preserve"> opis</w:t>
            </w:r>
            <w:r>
              <w:t xml:space="preserve">ujących zebrane dane. </w:t>
            </w:r>
            <w:r w:rsidRPr="00587A3B">
              <w:t xml:space="preserve">Nabycie praktycznych umiejętności przygotowania i przeprowadzenia podstawowych analiz danych; dobór odpowiedniej metody analizy do danych; weryfikacja hipotez; umiejętność </w:t>
            </w:r>
            <w:r>
              <w:t>opisu</w:t>
            </w:r>
            <w:r w:rsidRPr="00587A3B">
              <w:t xml:space="preserve"> i interpretacji uzyskanych wyników.</w:t>
            </w:r>
          </w:p>
        </w:tc>
      </w:tr>
      <w:tr w:rsidR="00023A99" w:rsidRPr="00F02E5D" w:rsidTr="003A2A17">
        <w:trPr>
          <w:trHeight w:val="236"/>
        </w:trPr>
        <w:tc>
          <w:tcPr>
            <w:tcW w:w="3652" w:type="dxa"/>
            <w:vMerge w:val="restart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 xml:space="preserve">Efekty </w:t>
            </w:r>
            <w:r w:rsidR="00D2747A" w:rsidRPr="00D47263">
              <w:rPr>
                <w:sz w:val="22"/>
                <w:szCs w:val="22"/>
              </w:rPr>
              <w:t>uczenia się</w:t>
            </w:r>
            <w:r w:rsidR="00206860" w:rsidRPr="00D47263">
              <w:rPr>
                <w:sz w:val="22"/>
                <w:szCs w:val="22"/>
              </w:rPr>
              <w:t xml:space="preserve"> dla modułu </w:t>
            </w:r>
            <w:r w:rsidRPr="00D47263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D47263">
              <w:rPr>
                <w:sz w:val="22"/>
                <w:szCs w:val="22"/>
              </w:rPr>
              <w:t>ągnie</w:t>
            </w:r>
            <w:r w:rsidR="00206860" w:rsidRPr="00D47263">
              <w:rPr>
                <w:sz w:val="22"/>
                <w:szCs w:val="22"/>
              </w:rPr>
              <w:t xml:space="preserve"> po zrealizowaniu zajęć</w:t>
            </w:r>
            <w:r w:rsidR="000F587A" w:rsidRPr="00D47263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 xml:space="preserve">Wiedza: </w:t>
            </w:r>
          </w:p>
        </w:tc>
      </w:tr>
      <w:tr w:rsidR="003B7B14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0744EA" w:rsidRDefault="003B7B14" w:rsidP="003A2A17">
            <w:r w:rsidRPr="000744EA">
              <w:t xml:space="preserve">W1. </w:t>
            </w:r>
            <w:r w:rsidRPr="00DF40A0">
              <w:t xml:space="preserve">Posiada </w:t>
            </w:r>
            <w:r>
              <w:t xml:space="preserve">podstawową, </w:t>
            </w:r>
            <w:r w:rsidRPr="00DF40A0">
              <w:t>teoretyczną wiedzę statystyczną</w:t>
            </w:r>
          </w:p>
        </w:tc>
      </w:tr>
      <w:tr w:rsidR="003B7B14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9331F0" w:rsidRDefault="003B7B14" w:rsidP="003A2A17">
            <w:r w:rsidRPr="009331F0">
              <w:t xml:space="preserve">W2. </w:t>
            </w:r>
            <w:r>
              <w:t xml:space="preserve">Definiuje </w:t>
            </w:r>
            <w:r w:rsidRPr="00DF40A0">
              <w:t>hipotezy statystyczne i dobiera testy statystyczne</w:t>
            </w:r>
            <w:r>
              <w:t xml:space="preserve"> </w:t>
            </w:r>
            <w:r w:rsidRPr="00DF40A0">
              <w:t>do układu doświadczalnego</w:t>
            </w:r>
          </w:p>
        </w:tc>
      </w:tr>
      <w:tr w:rsidR="00023A99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>Umiejętności:</w:t>
            </w:r>
          </w:p>
        </w:tc>
      </w:tr>
      <w:tr w:rsidR="003B7B14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9331F0" w:rsidRDefault="003B7B14" w:rsidP="003A2A17">
            <w:r w:rsidRPr="009331F0">
              <w:t xml:space="preserve">U1. </w:t>
            </w:r>
            <w:r>
              <w:t>K</w:t>
            </w:r>
            <w:r w:rsidRPr="00DF40A0">
              <w:t xml:space="preserve">orzysta z </w:t>
            </w:r>
            <w:r>
              <w:t xml:space="preserve">baz danych i </w:t>
            </w:r>
            <w:r w:rsidRPr="00DF40A0">
              <w:t>oprogramowania statystycznego</w:t>
            </w:r>
            <w:r>
              <w:t>.</w:t>
            </w:r>
          </w:p>
        </w:tc>
      </w:tr>
      <w:tr w:rsidR="003B7B14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0E50DF" w:rsidRDefault="003B7B14" w:rsidP="003A2A17">
            <w:r w:rsidRPr="000E50DF">
              <w:t>U2. Interpretuje uzyskane wyniki analiz i wnioskuje</w:t>
            </w:r>
            <w:r>
              <w:t>.</w:t>
            </w:r>
          </w:p>
        </w:tc>
      </w:tr>
      <w:tr w:rsidR="00023A99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023A99" w:rsidP="003A2A17">
            <w:r w:rsidRPr="00F02E5D">
              <w:t>Kompetencje społeczne:</w:t>
            </w:r>
          </w:p>
        </w:tc>
      </w:tr>
      <w:tr w:rsidR="00023A99" w:rsidRPr="00F02E5D" w:rsidTr="003A2A17">
        <w:trPr>
          <w:trHeight w:val="233"/>
        </w:trPr>
        <w:tc>
          <w:tcPr>
            <w:tcW w:w="3652" w:type="dxa"/>
            <w:vMerge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3B7B14" w:rsidP="003A2A17">
            <w:r w:rsidRPr="00C17A2D">
              <w:t xml:space="preserve">K1. </w:t>
            </w:r>
            <w:r>
              <w:t>W</w:t>
            </w:r>
            <w:r w:rsidRPr="00DF40A0">
              <w:t>spółprac</w:t>
            </w:r>
            <w:r>
              <w:t xml:space="preserve">uje </w:t>
            </w:r>
            <w:r w:rsidRPr="00DF40A0">
              <w:t>z innymi członkami zespoł</w:t>
            </w:r>
            <w:r>
              <w:t>u</w:t>
            </w:r>
            <w:r w:rsidRPr="00DF40A0">
              <w:t xml:space="preserve"> </w:t>
            </w:r>
            <w:r>
              <w:t>projektowego.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3B7B14" w:rsidP="003A2A17">
            <w:r>
              <w:t>Student powinien zainstalować na domowym komputerze oprogramowanie biurowe (MS Office)</w:t>
            </w:r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 xml:space="preserve">Treści programowe modułu </w:t>
            </w:r>
          </w:p>
          <w:p w:rsidR="00B400C0" w:rsidRPr="00D47263" w:rsidRDefault="00B400C0" w:rsidP="00B52B9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3B7B14" w:rsidP="003A2A17">
            <w:r w:rsidRPr="00587A3B">
              <w:t xml:space="preserve">Wykorzystanie statystyki do opisu zjawisk biologicznych. Poznanie podstawowych </w:t>
            </w:r>
            <w:r>
              <w:t xml:space="preserve">metod i </w:t>
            </w:r>
            <w:r w:rsidRPr="00587A3B">
              <w:t xml:space="preserve">narzędzi statystycznych w analizach </w:t>
            </w:r>
            <w:r>
              <w:t xml:space="preserve">obserwacji </w:t>
            </w:r>
            <w:proofErr w:type="spellStart"/>
            <w:r>
              <w:t>behawioru</w:t>
            </w:r>
            <w:proofErr w:type="spellEnd"/>
            <w:r>
              <w:t xml:space="preserve"> zwierząt</w:t>
            </w:r>
            <w:r w:rsidRPr="00587A3B">
              <w:t xml:space="preserve"> z wykorzystaniem pakietów statystycznych. Nauka praktycznego zastosowania technik statystycznych do oceny stanu badanych parametrów. Ilustracje praktycznych zastosowań przedstawianych metod. Student rozumie podstawy i metody analizy. Umie wybrać odpowiednią metodę i oprogramowanie; umie ocenić, czy spełnione są założenia konieczne do zastosowania wybranej metody; potrafi zinterpretować uzyskane rezultaty</w:t>
            </w:r>
            <w:r>
              <w:t>.</w:t>
            </w:r>
          </w:p>
        </w:tc>
      </w:tr>
      <w:tr w:rsidR="003B7B14" w:rsidRPr="00F02E5D" w:rsidTr="003A2A17">
        <w:tc>
          <w:tcPr>
            <w:tcW w:w="3652" w:type="dxa"/>
            <w:shd w:val="clear" w:color="auto" w:fill="auto"/>
          </w:tcPr>
          <w:p w:rsidR="003B7B14" w:rsidRPr="00D47263" w:rsidRDefault="003B7B14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7B14" w:rsidRPr="00587A3B" w:rsidRDefault="003B7B14" w:rsidP="003A2A17">
            <w:pPr>
              <w:numPr>
                <w:ilvl w:val="0"/>
                <w:numId w:val="3"/>
              </w:numPr>
            </w:pPr>
            <w:r w:rsidRPr="00587A3B">
              <w:t xml:space="preserve">Dobek A., </w:t>
            </w:r>
            <w:proofErr w:type="spellStart"/>
            <w:r w:rsidRPr="00587A3B">
              <w:t>Szwaczkowski</w:t>
            </w:r>
            <w:proofErr w:type="spellEnd"/>
            <w:r w:rsidRPr="00587A3B">
              <w:t xml:space="preserve"> T. Statystyka matematyczna dla biologów. Wydawnictwo UP w Poznaniu. 2007.</w:t>
            </w:r>
          </w:p>
          <w:p w:rsidR="003B7B14" w:rsidRPr="00587A3B" w:rsidRDefault="003B7B14" w:rsidP="003A2A17">
            <w:pPr>
              <w:numPr>
                <w:ilvl w:val="0"/>
                <w:numId w:val="3"/>
              </w:numPr>
            </w:pPr>
            <w:r w:rsidRPr="00587A3B">
              <w:t xml:space="preserve">Francuz P., Mackiewicz R., Liczby nie wiedzą, skąd </w:t>
            </w:r>
            <w:r w:rsidRPr="00587A3B">
              <w:lastRenderedPageBreak/>
              <w:t>pochodzą. Przewodnik po metodologii i statystyce nie tylko dla psychologów. Wydawnictwo KUL 2007.</w:t>
            </w:r>
          </w:p>
          <w:p w:rsidR="003B7B14" w:rsidRPr="00587A3B" w:rsidRDefault="003B7B14" w:rsidP="003A2A17">
            <w:pPr>
              <w:numPr>
                <w:ilvl w:val="0"/>
                <w:numId w:val="3"/>
              </w:numPr>
            </w:pPr>
            <w:r w:rsidRPr="00587A3B">
              <w:t>Łomnicki A., Wprowadzenie do statystyki dla przyrodników. PWN, Warszawa 2010.</w:t>
            </w:r>
          </w:p>
        </w:tc>
      </w:tr>
      <w:tr w:rsidR="00023A99" w:rsidRPr="00F02E5D" w:rsidTr="003A2A17">
        <w:trPr>
          <w:trHeight w:val="1589"/>
        </w:trPr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B7B14" w:rsidRDefault="003B7B14" w:rsidP="003A2A17">
            <w:r>
              <w:t>Ćwiczenia - realizacja przykładowych problemów (krok po kroku); dyskusje na temat wykonanych opracowań; wykonanie projektu i jego analiza.</w:t>
            </w:r>
          </w:p>
          <w:p w:rsidR="00023A99" w:rsidRPr="00F02E5D" w:rsidRDefault="003B7B14" w:rsidP="003A2A17">
            <w:r>
              <w:t>Ćwiczenia prowadzone w laboratorium komputerowym z wykorzystaniem programów arkusza kalkulacyjnego Excel i SAS</w:t>
            </w:r>
            <w:r w:rsidR="002F288B">
              <w:t xml:space="preserve"> </w:t>
            </w:r>
            <w:proofErr w:type="spellStart"/>
            <w:r w:rsidR="002F288B" w:rsidRPr="002F288B">
              <w:t>University</w:t>
            </w:r>
            <w:proofErr w:type="spellEnd"/>
            <w:r w:rsidR="002F288B" w:rsidRPr="002F288B">
              <w:t xml:space="preserve"> </w:t>
            </w:r>
            <w:proofErr w:type="spellStart"/>
            <w:r w:rsidR="002F288B" w:rsidRPr="002F288B">
              <w:t>Edition</w:t>
            </w:r>
            <w:proofErr w:type="spellEnd"/>
          </w:p>
        </w:tc>
      </w:tr>
      <w:tr w:rsidR="00023A99" w:rsidRPr="00F02E5D" w:rsidTr="003A2A17"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D47263">
              <w:rPr>
                <w:sz w:val="22"/>
                <w:szCs w:val="22"/>
              </w:rPr>
              <w:t>uczenia się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Pr="00F02E5D" w:rsidRDefault="00296F31" w:rsidP="003A2A17">
            <w:r>
              <w:t xml:space="preserve">Udział w </w:t>
            </w:r>
            <w:r w:rsidR="00E36A3D">
              <w:t xml:space="preserve">praktycznych </w:t>
            </w:r>
            <w:r>
              <w:t>ćwiczeniach (W1), kolokwium (rozwiązanie zadania</w:t>
            </w:r>
            <w:r w:rsidR="009451DD">
              <w:t xml:space="preserve"> przy wykorzystaniu oprogramowania </w:t>
            </w:r>
            <w:r>
              <w:t xml:space="preserve"> W2, U2), przeprowadzenie obserwacji i utworzenie etogramu oraz jego interpretacja w grupie referatowej (</w:t>
            </w:r>
            <w:r w:rsidR="009451DD">
              <w:t xml:space="preserve">ocena wystąpienia </w:t>
            </w:r>
            <w:r>
              <w:t>K1).</w:t>
            </w:r>
            <w:r w:rsidR="009451DD">
              <w:t xml:space="preserve"> Archiwizowane pliki dokumentacyjne.</w:t>
            </w:r>
          </w:p>
        </w:tc>
      </w:tr>
      <w:tr w:rsidR="00023A99" w:rsidRPr="00F02E5D" w:rsidTr="000545D8">
        <w:trPr>
          <w:trHeight w:val="1493"/>
        </w:trPr>
        <w:tc>
          <w:tcPr>
            <w:tcW w:w="3652" w:type="dxa"/>
            <w:shd w:val="clear" w:color="auto" w:fill="auto"/>
          </w:tcPr>
          <w:p w:rsidR="00023A99" w:rsidRPr="00D47263" w:rsidRDefault="00023A99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Bilans punktów ECTS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23A99" w:rsidRDefault="000545D8" w:rsidP="003A2A17">
            <w:r w:rsidRPr="00F02E5D">
              <w:t>K</w:t>
            </w:r>
            <w:r w:rsidR="000F587A" w:rsidRPr="00F02E5D">
              <w:t>ontaktow</w:t>
            </w:r>
            <w:r>
              <w:t xml:space="preserve">e: </w:t>
            </w:r>
            <w:r w:rsidRPr="000545D8">
              <w:t>ćwiczenia laboratoryjne 10(0,4); kolokwium 5(0,2); konsultacje 3(0,12);</w:t>
            </w:r>
          </w:p>
          <w:p w:rsidR="00023A99" w:rsidRPr="00F02E5D" w:rsidRDefault="000545D8" w:rsidP="003A2A17">
            <w:proofErr w:type="spellStart"/>
            <w:r>
              <w:t>N</w:t>
            </w:r>
            <w:r w:rsidR="00CD423D" w:rsidRPr="00F02E5D">
              <w:t>ie</w:t>
            </w:r>
            <w:r w:rsidR="00F02E5D">
              <w:t>kontaktow</w:t>
            </w:r>
            <w:r>
              <w:t>e</w:t>
            </w:r>
            <w:proofErr w:type="spellEnd"/>
            <w:r>
              <w:t xml:space="preserve">: </w:t>
            </w:r>
            <w:r w:rsidRPr="000545D8">
              <w:t>przygotowanie do ćwiczeń 15(0,6); przygotowanie projektu 5(0,2); studiowanie literatury 6(0,24); przygotowanie do konsultacji 6(0,24)</w:t>
            </w:r>
          </w:p>
        </w:tc>
      </w:tr>
      <w:tr w:rsidR="00101F00" w:rsidRPr="00F02E5D" w:rsidTr="002F288B">
        <w:trPr>
          <w:trHeight w:val="718"/>
        </w:trPr>
        <w:tc>
          <w:tcPr>
            <w:tcW w:w="3652" w:type="dxa"/>
            <w:shd w:val="clear" w:color="auto" w:fill="auto"/>
          </w:tcPr>
          <w:p w:rsidR="00101F00" w:rsidRPr="00D47263" w:rsidRDefault="00101F00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80EBB" w:rsidRPr="00F02E5D" w:rsidRDefault="00980EBB" w:rsidP="002F288B">
            <w:r w:rsidRPr="00F02E5D">
              <w:t>ćwiczen</w:t>
            </w:r>
            <w:r w:rsidR="00F02E5D">
              <w:t xml:space="preserve">ia – </w:t>
            </w:r>
            <w:r w:rsidR="00C9443F">
              <w:t>15</w:t>
            </w:r>
            <w:r w:rsidR="00F02E5D">
              <w:t xml:space="preserve"> godz.</w:t>
            </w:r>
            <w:r w:rsidR="00C9443F">
              <w:t xml:space="preserve"> (0,6 ECTS)</w:t>
            </w:r>
            <w:r w:rsidR="00F02E5D">
              <w:t>; konsultacj</w:t>
            </w:r>
            <w:r w:rsidR="00C9443F">
              <w:t>e 3 (0,12)</w:t>
            </w:r>
          </w:p>
        </w:tc>
      </w:tr>
      <w:tr w:rsidR="00101F00" w:rsidRPr="00F02E5D" w:rsidTr="003A2A17">
        <w:trPr>
          <w:trHeight w:val="718"/>
        </w:trPr>
        <w:tc>
          <w:tcPr>
            <w:tcW w:w="3652" w:type="dxa"/>
            <w:shd w:val="clear" w:color="auto" w:fill="auto"/>
          </w:tcPr>
          <w:p w:rsidR="00101F00" w:rsidRPr="00D47263" w:rsidRDefault="00101F00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Odniesieni</w:t>
            </w:r>
            <w:r w:rsidR="0092197E" w:rsidRPr="00D47263">
              <w:rPr>
                <w:sz w:val="22"/>
                <w:szCs w:val="22"/>
              </w:rPr>
              <w:t xml:space="preserve">e modułowych efektów uczenia się do </w:t>
            </w:r>
            <w:r w:rsidRPr="00D47263">
              <w:rPr>
                <w:sz w:val="22"/>
                <w:szCs w:val="22"/>
              </w:rPr>
              <w:t>kierunkowych</w:t>
            </w:r>
            <w:r w:rsidR="0092197E" w:rsidRPr="00D47263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06EE5" w:rsidRDefault="00406EE5" w:rsidP="003A2A17">
            <w:r>
              <w:t>W1</w:t>
            </w:r>
            <w:r w:rsidR="00686E6C">
              <w:t xml:space="preserve">, W2 – </w:t>
            </w:r>
            <w:r w:rsidRPr="00406EE5">
              <w:t>BZ1_W03</w:t>
            </w:r>
            <w:r w:rsidR="00686E6C">
              <w:t>;</w:t>
            </w:r>
            <w:r>
              <w:t xml:space="preserve"> </w:t>
            </w:r>
            <w:r w:rsidRPr="00406EE5">
              <w:t>P6S_WG</w:t>
            </w:r>
          </w:p>
          <w:p w:rsidR="00406EE5" w:rsidRDefault="00686E6C" w:rsidP="003A2A17">
            <w:r>
              <w:t xml:space="preserve">U1 – </w:t>
            </w:r>
            <w:r w:rsidR="00406EE5" w:rsidRPr="00406EE5">
              <w:t>BZ1_U04</w:t>
            </w:r>
            <w:r>
              <w:t xml:space="preserve">; </w:t>
            </w:r>
            <w:r w:rsidRPr="00686E6C">
              <w:t>P6S_UW</w:t>
            </w:r>
          </w:p>
          <w:p w:rsidR="001D7615" w:rsidRPr="00686E6C" w:rsidRDefault="00686E6C" w:rsidP="003A2A17">
            <w:r>
              <w:t xml:space="preserve">K1 – </w:t>
            </w:r>
            <w:r w:rsidR="00406EE5" w:rsidRPr="00406EE5">
              <w:t>BZ1_K01</w:t>
            </w:r>
          </w:p>
        </w:tc>
      </w:tr>
      <w:tr w:rsidR="00D47263" w:rsidRPr="00F02E5D" w:rsidTr="003A2A17">
        <w:trPr>
          <w:trHeight w:val="718"/>
        </w:trPr>
        <w:tc>
          <w:tcPr>
            <w:tcW w:w="3652" w:type="dxa"/>
            <w:vMerge w:val="restart"/>
            <w:shd w:val="clear" w:color="auto" w:fill="auto"/>
          </w:tcPr>
          <w:p w:rsidR="00D47263" w:rsidRPr="00D47263" w:rsidRDefault="00D47263" w:rsidP="00B52B9B">
            <w:pPr>
              <w:rPr>
                <w:sz w:val="22"/>
                <w:szCs w:val="22"/>
              </w:rPr>
            </w:pPr>
            <w:r w:rsidRPr="00D47263">
              <w:rPr>
                <w:sz w:val="22"/>
                <w:szCs w:val="22"/>
              </w:rPr>
              <w:t>Szczegółowy program ćwiczeń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47263" w:rsidRPr="00F02E5D" w:rsidRDefault="00D47263" w:rsidP="003A2A17">
            <w:r w:rsidRPr="006215F5">
              <w:rPr>
                <w:b/>
                <w:bCs/>
              </w:rPr>
              <w:t xml:space="preserve">Ćwiczenia </w:t>
            </w:r>
            <w:r w:rsidRPr="006215F5">
              <w:rPr>
                <w:bCs/>
              </w:rPr>
              <w:t>(L – laboratoryjne, A – audytoryjne)</w:t>
            </w:r>
            <w:r>
              <w:rPr>
                <w:bCs/>
              </w:rPr>
              <w:t xml:space="preserve"> </w:t>
            </w:r>
            <w:r w:rsidRPr="006F339C">
              <w:rPr>
                <w:bCs/>
                <w:i/>
              </w:rPr>
              <w:t>(łączna liczba godzin ćwiczeń: 15 godz., w tym: A -5, L -10)</w:t>
            </w:r>
          </w:p>
        </w:tc>
      </w:tr>
      <w:tr w:rsidR="00D47263" w:rsidRPr="00F02E5D" w:rsidTr="003A2A17">
        <w:trPr>
          <w:trHeight w:val="93"/>
        </w:trPr>
        <w:tc>
          <w:tcPr>
            <w:tcW w:w="3652" w:type="dxa"/>
            <w:vMerge/>
            <w:shd w:val="clear" w:color="auto" w:fill="auto"/>
          </w:tcPr>
          <w:p w:rsidR="00D47263" w:rsidRPr="00D47263" w:rsidRDefault="00D47263" w:rsidP="00B52B9B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47263" w:rsidRPr="00D47263" w:rsidRDefault="00D47263" w:rsidP="003A2A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263">
              <w:rPr>
                <w:rFonts w:ascii="Times New Roman" w:hAnsi="Times New Roman"/>
                <w:sz w:val="24"/>
                <w:szCs w:val="24"/>
              </w:rPr>
              <w:t>Zasady korzystania z oprogramowania i instalacja.</w:t>
            </w:r>
          </w:p>
          <w:p w:rsidR="00D47263" w:rsidRPr="00D47263" w:rsidRDefault="00D47263" w:rsidP="003A2A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263">
              <w:rPr>
                <w:rFonts w:ascii="Times New Roman" w:hAnsi="Times New Roman"/>
                <w:sz w:val="24"/>
                <w:szCs w:val="24"/>
              </w:rPr>
              <w:t>Projektowanie tabel danych, import i edycja. Tworzenie nowych zmiennych.</w:t>
            </w:r>
          </w:p>
          <w:p w:rsidR="00D47263" w:rsidRPr="00D47263" w:rsidRDefault="00D47263" w:rsidP="003A2A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263">
              <w:rPr>
                <w:rFonts w:ascii="Times New Roman" w:hAnsi="Times New Roman"/>
                <w:sz w:val="24"/>
                <w:szCs w:val="24"/>
              </w:rPr>
              <w:t xml:space="preserve">Statystyczna charakterystyka danych, Miary skupienia i rozproszenia. </w:t>
            </w:r>
          </w:p>
          <w:p w:rsidR="00D47263" w:rsidRPr="00D47263" w:rsidRDefault="00D47263" w:rsidP="003A2A1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7263">
              <w:rPr>
                <w:rFonts w:ascii="Times New Roman" w:hAnsi="Times New Roman"/>
                <w:sz w:val="24"/>
                <w:szCs w:val="24"/>
              </w:rPr>
              <w:t xml:space="preserve">Wnioskowanie. </w:t>
            </w:r>
            <w:r w:rsidR="00BC1B48" w:rsidRPr="00D47263">
              <w:rPr>
                <w:rFonts w:ascii="Times New Roman" w:hAnsi="Times New Roman"/>
                <w:sz w:val="24"/>
                <w:szCs w:val="24"/>
              </w:rPr>
              <w:t>Wybrane testy parametryczne i nieparametryczne</w:t>
            </w:r>
            <w:r w:rsidR="00BC1B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7263" w:rsidRPr="00D47263" w:rsidRDefault="00D47263" w:rsidP="00BC1B48">
            <w:pPr>
              <w:pStyle w:val="Akapitzlist"/>
              <w:numPr>
                <w:ilvl w:val="0"/>
                <w:numId w:val="5"/>
              </w:numPr>
            </w:pPr>
            <w:r w:rsidRPr="00D47263">
              <w:rPr>
                <w:rFonts w:ascii="Times New Roman" w:hAnsi="Times New Roman"/>
                <w:sz w:val="24"/>
                <w:szCs w:val="24"/>
              </w:rPr>
              <w:t xml:space="preserve">Moc testu i wielkość próby. </w:t>
            </w:r>
          </w:p>
        </w:tc>
      </w:tr>
    </w:tbl>
    <w:p w:rsidR="006215F5" w:rsidRDefault="006215F5" w:rsidP="00023A99"/>
    <w:p w:rsidR="00D47263" w:rsidRDefault="00D47263" w:rsidP="00023A99"/>
    <w:sectPr w:rsidR="00D47263" w:rsidSect="00195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8E" w:rsidRDefault="00B7088E" w:rsidP="008D17BD">
      <w:r>
        <w:separator/>
      </w:r>
    </w:p>
  </w:endnote>
  <w:endnote w:type="continuationSeparator" w:id="0">
    <w:p w:rsidR="00B7088E" w:rsidRDefault="00B7088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D" w:rsidRDefault="00A17170">
    <w:pPr>
      <w:pStyle w:val="Stopka"/>
      <w:jc w:val="right"/>
    </w:pPr>
    <w:r>
      <w:fldChar w:fldCharType="begin"/>
    </w:r>
    <w:r w:rsidR="008D17BD">
      <w:instrText>PAGE   \* MERGEFORMAT</w:instrText>
    </w:r>
    <w:r>
      <w:fldChar w:fldCharType="separate"/>
    </w:r>
    <w:r w:rsidR="00442CD5">
      <w:rPr>
        <w:noProof/>
      </w:rPr>
      <w:t>1</w:t>
    </w:r>
    <w:r>
      <w:fldChar w:fldCharType="end"/>
    </w:r>
    <w:r w:rsidR="008D17BD">
      <w:t>/2</w:t>
    </w:r>
  </w:p>
  <w:p w:rsidR="008D17BD" w:rsidRDefault="008D17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8E" w:rsidRDefault="00B7088E" w:rsidP="008D17BD">
      <w:r>
        <w:separator/>
      </w:r>
    </w:p>
  </w:footnote>
  <w:footnote w:type="continuationSeparator" w:id="0">
    <w:p w:rsidR="00B7088E" w:rsidRDefault="00B7088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1D" w:rsidRDefault="002A4F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B1D"/>
    <w:multiLevelType w:val="hybridMultilevel"/>
    <w:tmpl w:val="ED44CE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AE7FDA"/>
    <w:multiLevelType w:val="hybridMultilevel"/>
    <w:tmpl w:val="5C801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50B5622"/>
    <w:multiLevelType w:val="hybridMultilevel"/>
    <w:tmpl w:val="29CC0128"/>
    <w:lvl w:ilvl="0" w:tplc="DDEAEB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5154F7"/>
    <w:multiLevelType w:val="hybridMultilevel"/>
    <w:tmpl w:val="89B44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D4502"/>
    <w:multiLevelType w:val="hybridMultilevel"/>
    <w:tmpl w:val="1DBE7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545D8"/>
    <w:rsid w:val="000F587A"/>
    <w:rsid w:val="00101F00"/>
    <w:rsid w:val="001758A7"/>
    <w:rsid w:val="00180CB9"/>
    <w:rsid w:val="00195694"/>
    <w:rsid w:val="001D7615"/>
    <w:rsid w:val="00206860"/>
    <w:rsid w:val="00207270"/>
    <w:rsid w:val="00235024"/>
    <w:rsid w:val="00296F31"/>
    <w:rsid w:val="002A4F1D"/>
    <w:rsid w:val="002F288B"/>
    <w:rsid w:val="0032026C"/>
    <w:rsid w:val="00337502"/>
    <w:rsid w:val="00370141"/>
    <w:rsid w:val="003A2A17"/>
    <w:rsid w:val="003B7B14"/>
    <w:rsid w:val="003D32E0"/>
    <w:rsid w:val="00406EE5"/>
    <w:rsid w:val="00442CD5"/>
    <w:rsid w:val="00457679"/>
    <w:rsid w:val="004633EC"/>
    <w:rsid w:val="00466125"/>
    <w:rsid w:val="00470291"/>
    <w:rsid w:val="00500899"/>
    <w:rsid w:val="00512C75"/>
    <w:rsid w:val="0055016D"/>
    <w:rsid w:val="00587058"/>
    <w:rsid w:val="005A2113"/>
    <w:rsid w:val="00611432"/>
    <w:rsid w:val="00620999"/>
    <w:rsid w:val="006215F5"/>
    <w:rsid w:val="006742BC"/>
    <w:rsid w:val="00686E6C"/>
    <w:rsid w:val="006F149E"/>
    <w:rsid w:val="006F339C"/>
    <w:rsid w:val="007F2597"/>
    <w:rsid w:val="00820CED"/>
    <w:rsid w:val="0089357C"/>
    <w:rsid w:val="008D17BD"/>
    <w:rsid w:val="008F78CC"/>
    <w:rsid w:val="0092197E"/>
    <w:rsid w:val="009451DD"/>
    <w:rsid w:val="00980EBB"/>
    <w:rsid w:val="009934A5"/>
    <w:rsid w:val="009C1354"/>
    <w:rsid w:val="00A17170"/>
    <w:rsid w:val="00AE40D9"/>
    <w:rsid w:val="00B3181A"/>
    <w:rsid w:val="00B400C0"/>
    <w:rsid w:val="00B52B9B"/>
    <w:rsid w:val="00B7088E"/>
    <w:rsid w:val="00BC1B48"/>
    <w:rsid w:val="00BE6987"/>
    <w:rsid w:val="00BE756B"/>
    <w:rsid w:val="00C85D93"/>
    <w:rsid w:val="00C9443F"/>
    <w:rsid w:val="00CA0256"/>
    <w:rsid w:val="00CD423D"/>
    <w:rsid w:val="00D2747A"/>
    <w:rsid w:val="00D47263"/>
    <w:rsid w:val="00E05388"/>
    <w:rsid w:val="00E36A3D"/>
    <w:rsid w:val="00E47B29"/>
    <w:rsid w:val="00EC3848"/>
    <w:rsid w:val="00F02E5D"/>
    <w:rsid w:val="00F73D0C"/>
    <w:rsid w:val="00F82B32"/>
    <w:rsid w:val="00F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rsid w:val="0055016D"/>
  </w:style>
  <w:style w:type="paragraph" w:styleId="Akapitzlist">
    <w:name w:val="List Paragraph"/>
    <w:basedOn w:val="Normalny"/>
    <w:uiPriority w:val="99"/>
    <w:qFormat/>
    <w:rsid w:val="003B7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rsid w:val="0055016D"/>
  </w:style>
  <w:style w:type="paragraph" w:styleId="Akapitzlist">
    <w:name w:val="List Paragraph"/>
    <w:basedOn w:val="Normalny"/>
    <w:uiPriority w:val="99"/>
    <w:qFormat/>
    <w:rsid w:val="003B7B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BBA5-D92B-42EB-A207-FE34E06F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2021-02-10T12:06:00Z</cp:lastPrinted>
  <dcterms:created xsi:type="dcterms:W3CDTF">2023-10-01T09:47:00Z</dcterms:created>
  <dcterms:modified xsi:type="dcterms:W3CDTF">2023-10-01T09:47:00Z</dcterms:modified>
</cp:coreProperties>
</file>