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2E380E">
        <w:tc>
          <w:tcPr>
            <w:tcW w:w="3942" w:type="dxa"/>
            <w:shd w:val="clear" w:color="auto" w:fill="auto"/>
            <w:vAlign w:val="center"/>
          </w:tcPr>
          <w:p w:rsidR="00B400C0" w:rsidRPr="00F02E5D" w:rsidRDefault="00F02E5D" w:rsidP="002E380E">
            <w:r w:rsidRPr="00F02E5D">
              <w:t>Nazwa kierunku</w:t>
            </w:r>
            <w:r w:rsidR="0091786C">
              <w:t xml:space="preserve"> </w:t>
            </w:r>
            <w:r w:rsidR="00023A99" w:rsidRPr="00F02E5D">
              <w:t>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Behawiorystyka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0A6EC6" w:rsidP="004C0125">
            <w:r w:rsidRPr="00CE1A9D">
              <w:rPr>
                <w:b/>
              </w:rPr>
              <w:t>Metody hodowlane</w:t>
            </w:r>
          </w:p>
          <w:p w:rsidR="0091786C" w:rsidRPr="00F02E5D" w:rsidRDefault="000A6EC6" w:rsidP="004C0125">
            <w:r w:rsidRPr="00F3751B">
              <w:rPr>
                <w:lang w:val="en-US"/>
              </w:rPr>
              <w:t>Breeding methods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polski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023A99" w:rsidP="002E380E">
            <w:r w:rsidRPr="00F02E5D">
              <w:t>fakultatywny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023A99" w:rsidP="002E380E">
            <w:r w:rsidRPr="00F02E5D">
              <w:t>pierwszego stopnia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023A99" w:rsidP="002E380E">
            <w:r w:rsidRPr="00F02E5D">
              <w:t>stacjonarne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II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4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224859" w:rsidP="002E380E">
            <w:r>
              <w:t>2</w:t>
            </w:r>
            <w:r w:rsidR="0091786C">
              <w:t xml:space="preserve"> (1,</w:t>
            </w:r>
            <w:r w:rsidR="002E380E">
              <w:t>3</w:t>
            </w:r>
            <w:r w:rsidR="0091786C">
              <w:t>2/</w:t>
            </w:r>
            <w:r w:rsidR="002E380E">
              <w:t>0</w:t>
            </w:r>
            <w:r w:rsidR="0091786C">
              <w:t>,</w:t>
            </w:r>
            <w:r w:rsidR="002E380E">
              <w:t>6</w:t>
            </w:r>
            <w:r w:rsidR="0091786C">
              <w:t>8)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E73BC5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E73BC5" w:rsidP="002E380E">
            <w:r>
              <w:t xml:space="preserve">prof. dr hab. </w:t>
            </w:r>
            <w:r w:rsidRPr="0045253B">
              <w:t>Grzegorz Zięba</w:t>
            </w:r>
            <w:r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E73BC5" w:rsidP="004C0125">
            <w:r>
              <w:t xml:space="preserve">Instytut </w:t>
            </w:r>
            <w:r w:rsidRPr="0045253B">
              <w:t>Biologicznych Podstaw Produkcji Zwierzęcej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603FB8" w:rsidP="00603FB8">
            <w:pPr>
              <w:autoSpaceDE w:val="0"/>
              <w:autoSpaceDN w:val="0"/>
              <w:adjustRightInd w:val="0"/>
            </w:pPr>
            <w:r>
              <w:t>O</w:t>
            </w:r>
            <w:r w:rsidRPr="00B27178">
              <w:t xml:space="preserve">cena zmian zachodzących w </w:t>
            </w:r>
            <w:r>
              <w:t xml:space="preserve">genetycznej strukturze </w:t>
            </w:r>
            <w:r w:rsidRPr="00B27178">
              <w:t>populacj</w:t>
            </w:r>
            <w:r>
              <w:t>i.</w:t>
            </w:r>
            <w:r w:rsidRPr="00B27178">
              <w:t xml:space="preserve"> Parametry genetyczne. </w:t>
            </w:r>
            <w:r>
              <w:t>M</w:t>
            </w:r>
            <w:r w:rsidRPr="00B27178">
              <w:t>etod</w:t>
            </w:r>
            <w:r>
              <w:t>y</w:t>
            </w:r>
            <w:r w:rsidRPr="00B27178">
              <w:t xml:space="preserve"> predykcji wartości hodowlanej, prowadzenia selekcji i doboru osobników do kojarzeń</w:t>
            </w:r>
            <w:r>
              <w:t xml:space="preserve"> oraz ocena skutków selekcji.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77529" w:rsidP="00C77529">
            <w:pPr>
              <w:pStyle w:val="Akapitzlist"/>
              <w:numPr>
                <w:ilvl w:val="0"/>
                <w:numId w:val="1"/>
              </w:numPr>
            </w:pPr>
            <w:r>
              <w:t>Określa</w:t>
            </w:r>
            <w:r w:rsidR="00E73BC5" w:rsidRPr="000744EA">
              <w:t xml:space="preserve"> czynniki </w:t>
            </w:r>
            <w:r>
              <w:t xml:space="preserve">modyfikujące </w:t>
            </w:r>
            <w:r w:rsidR="00E73BC5" w:rsidRPr="000744EA">
              <w:t xml:space="preserve">genetyczną strukturę populacji i </w:t>
            </w:r>
            <w:r>
              <w:t>wskazuje</w:t>
            </w:r>
            <w:r w:rsidR="00E73BC5" w:rsidRPr="000744EA">
              <w:t xml:space="preserve"> komponenty zmienności </w:t>
            </w:r>
            <w:r>
              <w:t>fenotypowej.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77529" w:rsidP="002E380E">
            <w:pPr>
              <w:pStyle w:val="Akapitzlist"/>
              <w:numPr>
                <w:ilvl w:val="0"/>
                <w:numId w:val="1"/>
              </w:numPr>
            </w:pPr>
            <w:r>
              <w:t xml:space="preserve">Definiuje metody </w:t>
            </w:r>
            <w:r w:rsidRPr="009331F0">
              <w:t>oceny wartości hodowlanej i doboru zwierząt do kojarzeń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77529" w:rsidP="00C77529">
            <w:pPr>
              <w:pStyle w:val="Akapitzlist"/>
              <w:numPr>
                <w:ilvl w:val="0"/>
                <w:numId w:val="2"/>
              </w:numPr>
            </w:pPr>
            <w:r>
              <w:t>P</w:t>
            </w:r>
            <w:r w:rsidR="00E73BC5" w:rsidRPr="009331F0">
              <w:t>rawidłowo stos</w:t>
            </w:r>
            <w:r>
              <w:t xml:space="preserve">uje właściwe metody </w:t>
            </w:r>
            <w:r w:rsidR="00E73BC5" w:rsidRPr="009331F0">
              <w:t>genetycznego opisu populacji.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E73BC5">
            <w:pPr>
              <w:pStyle w:val="Akapitzlist"/>
              <w:numPr>
                <w:ilvl w:val="0"/>
                <w:numId w:val="2"/>
              </w:numPr>
            </w:pPr>
            <w:r w:rsidRPr="000E50DF">
              <w:t>Interpretuje uzyskane wyniki analiz i wnioskuje</w:t>
            </w:r>
            <w:r>
              <w:t>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2E380E">
            <w:pPr>
              <w:pStyle w:val="Akapitzlist"/>
              <w:numPr>
                <w:ilvl w:val="0"/>
                <w:numId w:val="3"/>
              </w:numPr>
            </w:pPr>
            <w:r w:rsidRPr="00C17A2D">
              <w:t xml:space="preserve">Świadomie stosuje metody </w:t>
            </w:r>
            <w:r w:rsidR="00C77529">
              <w:t xml:space="preserve">hodowlane </w:t>
            </w:r>
            <w:r w:rsidRPr="00C17A2D">
              <w:t>do osiągnięcia celu przy świadomości konsekwencji doskonalenia.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4C0125">
            <w:pPr>
              <w:jc w:val="both"/>
            </w:pPr>
            <w:r>
              <w:t>G</w:t>
            </w:r>
            <w:r w:rsidRPr="0045253B">
              <w:t>enetyk</w:t>
            </w:r>
            <w:r>
              <w:t>a ogólna</w:t>
            </w:r>
            <w:r w:rsidR="00C77529">
              <w:t xml:space="preserve"> i molekularna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C77529" w:rsidRPr="00F02E5D" w:rsidRDefault="00434E33" w:rsidP="00434E33">
            <w:r w:rsidRPr="00857271">
              <w:t>Czynniki zmieniające frekwencje genów</w:t>
            </w:r>
            <w:r>
              <w:t xml:space="preserve"> i genotypów.</w:t>
            </w:r>
            <w:r w:rsidRPr="00857271">
              <w:t xml:space="preserve"> </w:t>
            </w:r>
            <w:r>
              <w:t>Mo</w:t>
            </w:r>
            <w:r w:rsidRPr="00857271">
              <w:t>del</w:t>
            </w:r>
            <w:r>
              <w:t>e</w:t>
            </w:r>
            <w:r w:rsidRPr="00857271">
              <w:t xml:space="preserve"> selekcji i </w:t>
            </w:r>
            <w:r>
              <w:t xml:space="preserve">typy </w:t>
            </w:r>
            <w:r w:rsidRPr="00857271">
              <w:t>kojarzeń nielosowych.</w:t>
            </w:r>
            <w:r>
              <w:t xml:space="preserve"> </w:t>
            </w:r>
            <w:r w:rsidR="00952AC4" w:rsidRPr="00AE6727">
              <w:t xml:space="preserve">Znaczenie poznawcze i aplikacyjne </w:t>
            </w:r>
            <w:r w:rsidRPr="00857271">
              <w:t>markerów DNA.</w:t>
            </w:r>
            <w:r w:rsidR="00952AC4">
              <w:t xml:space="preserve"> </w:t>
            </w:r>
            <w:r w:rsidRPr="00857271">
              <w:t>Mierniki różnorodności cech ilościowych.</w:t>
            </w:r>
            <w:r>
              <w:t xml:space="preserve"> </w:t>
            </w:r>
            <w:r w:rsidRPr="00857271">
              <w:t xml:space="preserve">Zmiany wariancji genetycznej na skutek selekcji i efekt </w:t>
            </w:r>
            <w:proofErr w:type="spellStart"/>
            <w:r w:rsidRPr="00857271">
              <w:t>Bulmera</w:t>
            </w:r>
            <w:proofErr w:type="spellEnd"/>
            <w:r w:rsidRPr="00857271">
              <w:t>.</w:t>
            </w:r>
            <w:r w:rsidR="00952AC4">
              <w:t xml:space="preserve"> </w:t>
            </w:r>
            <w:r w:rsidR="00952AC4" w:rsidRPr="00AE6727">
              <w:t>Pokrewieństwo addytywne, inbred i depresja inbredowa.</w:t>
            </w:r>
            <w:r w:rsidR="00952AC4">
              <w:t xml:space="preserve"> </w:t>
            </w:r>
            <w:r w:rsidR="00952AC4" w:rsidRPr="00AE6727">
              <w:t xml:space="preserve">Podział zmienności fenotypowej na komponenty i ocena </w:t>
            </w:r>
            <w:r w:rsidR="00952AC4" w:rsidRPr="00AE6727">
              <w:lastRenderedPageBreak/>
              <w:t>parametrów genetycznych populacji. Poznanie metod predykcji wartości hodowlanej, prowadzenia selekcji i doboru osobników do kojarzeń.</w:t>
            </w:r>
            <w:r w:rsidR="00952AC4">
              <w:t xml:space="preserve"> </w:t>
            </w:r>
            <w:r w:rsidRPr="00857271">
              <w:t>Postęp genetyczny, bezpośredni i skorelowany. Czynniki wpływające na wielkość postępu hodowlanego.</w:t>
            </w:r>
            <w:r>
              <w:t xml:space="preserve"> Dobór osobników do kojarzeń.</w:t>
            </w:r>
          </w:p>
        </w:tc>
      </w:tr>
      <w:tr w:rsidR="00E73BC5" w:rsidRPr="00C77529" w:rsidTr="00B4330F">
        <w:tc>
          <w:tcPr>
            <w:tcW w:w="3942" w:type="dxa"/>
            <w:shd w:val="clear" w:color="auto" w:fill="auto"/>
          </w:tcPr>
          <w:p w:rsidR="00E73BC5" w:rsidRPr="00F02E5D" w:rsidRDefault="00E73BC5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1763" w:rsidRPr="00FC1763" w:rsidRDefault="00FC1763" w:rsidP="00062A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C1763">
              <w:t>Charon K. M., Świtoński M.: Genetyka i genomika zwierząt. Wydawnictwo Naukowe PWN, Warszawa 2012</w:t>
            </w:r>
          </w:p>
          <w:p w:rsidR="00FC1763" w:rsidRPr="00FC1763" w:rsidRDefault="00FC1763" w:rsidP="00062A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C1763">
              <w:t>Jeżewska-Witkowska G. (red.): Zbiór zadań i pytań z genetyki. Wydawnictwo Uniwersytetu Przyrodniczego w Lublinie, Lublin 2014</w:t>
            </w:r>
          </w:p>
          <w:p w:rsidR="00FC1763" w:rsidRDefault="00FC1763" w:rsidP="00062A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C1763">
              <w:t xml:space="preserve">Żuk B., Wierzbicki H., Zatoń-Dobrowolska M., Kulisiewicz Z. 2011: Genetyka populacji i metody hodowlane. </w:t>
            </w:r>
            <w:proofErr w:type="spellStart"/>
            <w:r w:rsidRPr="00FC1763">
              <w:t>PWRiL</w:t>
            </w:r>
            <w:proofErr w:type="spellEnd"/>
            <w:r w:rsidRPr="00FC1763">
              <w:t>, Warszawa</w:t>
            </w:r>
          </w:p>
          <w:p w:rsidR="00C77529" w:rsidRDefault="00C77529" w:rsidP="00C77529">
            <w:pPr>
              <w:widowControl w:val="0"/>
              <w:autoSpaceDE w:val="0"/>
              <w:autoSpaceDN w:val="0"/>
              <w:adjustRightInd w:val="0"/>
            </w:pPr>
            <w:r>
              <w:t>Uzupełniająca</w:t>
            </w:r>
          </w:p>
          <w:p w:rsidR="0002114E" w:rsidRDefault="0002114E" w:rsidP="001C70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785B50">
              <w:rPr>
                <w:lang w:val="en-US"/>
              </w:rPr>
              <w:t xml:space="preserve">Falconer, D. S. </w:t>
            </w:r>
            <w:r w:rsidRPr="00785B50">
              <w:rPr>
                <w:i/>
                <w:iCs/>
                <w:lang w:val="en-US"/>
              </w:rPr>
              <w:t>Introduction to quantitative genetics</w:t>
            </w:r>
            <w:r w:rsidRPr="00785B50">
              <w:rPr>
                <w:lang w:val="en-US"/>
              </w:rPr>
              <w:t>. Longman scientific &amp;</w:t>
            </w:r>
            <w:r>
              <w:rPr>
                <w:lang w:val="en-US"/>
              </w:rPr>
              <w:t xml:space="preserve"> technical J. Wiley &amp; son, 1989</w:t>
            </w:r>
            <w:r w:rsidRPr="00785B50">
              <w:rPr>
                <w:lang w:val="en-US"/>
              </w:rPr>
              <w:t>.</w:t>
            </w:r>
          </w:p>
          <w:p w:rsidR="00C77529" w:rsidRPr="00C77529" w:rsidRDefault="00C77529" w:rsidP="001C70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84998">
              <w:rPr>
                <w:i/>
                <w:iCs/>
                <w:lang w:val="en-US"/>
              </w:rPr>
              <w:t>Mrode</w:t>
            </w:r>
            <w:proofErr w:type="spellEnd"/>
            <w:r w:rsidRPr="00784998">
              <w:rPr>
                <w:i/>
                <w:iCs/>
                <w:lang w:val="en-US"/>
              </w:rPr>
              <w:t xml:space="preserve"> R. A. 20</w:t>
            </w:r>
            <w:r w:rsidR="001C70F2">
              <w:rPr>
                <w:i/>
                <w:iCs/>
                <w:lang w:val="en-US"/>
              </w:rPr>
              <w:t>14</w:t>
            </w:r>
            <w:r w:rsidRPr="00784998">
              <w:rPr>
                <w:i/>
                <w:iCs/>
                <w:lang w:val="en-US"/>
              </w:rPr>
              <w:t xml:space="preserve">: Linear Models for the Prediction of Animal Breeding Values. </w:t>
            </w:r>
            <w:r w:rsidR="001C70F2">
              <w:rPr>
                <w:i/>
                <w:iCs/>
                <w:lang w:val="en-US"/>
              </w:rPr>
              <w:t>3</w:t>
            </w:r>
            <w:r w:rsidRPr="00784998">
              <w:rPr>
                <w:i/>
                <w:iCs/>
                <w:lang w:val="en-US"/>
              </w:rPr>
              <w:t xml:space="preserve">nd edition. CABI Publishing </w:t>
            </w:r>
            <w:smartTag w:uri="urn:schemas-microsoft-com:office:smarttags" w:element="country-region">
              <w:smartTag w:uri="urn:schemas-microsoft-com:office:smarttags" w:element="place">
                <w:r w:rsidRPr="00784998">
                  <w:rPr>
                    <w:i/>
                    <w:iCs/>
                    <w:lang w:val="en-US"/>
                  </w:rPr>
                  <w:t>UK</w:t>
                </w:r>
              </w:smartTag>
            </w:smartTag>
          </w:p>
        </w:tc>
      </w:tr>
      <w:tr w:rsidR="00E73BC5" w:rsidRPr="00F02E5D" w:rsidTr="00023A99">
        <w:tc>
          <w:tcPr>
            <w:tcW w:w="3942" w:type="dxa"/>
            <w:shd w:val="clear" w:color="auto" w:fill="auto"/>
          </w:tcPr>
          <w:p w:rsidR="00E73BC5" w:rsidRPr="00F02E5D" w:rsidRDefault="00E73BC5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73BC5" w:rsidRPr="00CB28AF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wykłady informacyjne i problemowe</w:t>
            </w:r>
          </w:p>
          <w:p w:rsidR="00E73BC5" w:rsidRPr="00CB28AF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 xml:space="preserve">instruktażowe rozwiązywanie przykładowych zadań przez nauczyciela lub pod jego kierunkiem, również przy użyciu oprogramowania </w:t>
            </w:r>
          </w:p>
          <w:p w:rsidR="00E73BC5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samodzielna praca studenta (przygotowanie do ćwiczeń, konsultacji i zaliczeń)</w:t>
            </w:r>
          </w:p>
          <w:p w:rsidR="00E73BC5" w:rsidRPr="00F02E5D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omówienie zadań przygotowanych w ramach pracy samodzielnej</w:t>
            </w:r>
          </w:p>
        </w:tc>
      </w:tr>
      <w:tr w:rsidR="00E73BC5" w:rsidRPr="00F02E5D" w:rsidTr="004D3494">
        <w:tc>
          <w:tcPr>
            <w:tcW w:w="3942" w:type="dxa"/>
            <w:shd w:val="clear" w:color="auto" w:fill="auto"/>
          </w:tcPr>
          <w:p w:rsidR="00E73BC5" w:rsidRPr="00F02E5D" w:rsidRDefault="00E73BC5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73BC5" w:rsidRDefault="00E73BC5" w:rsidP="004C4350">
            <w:r>
              <w:t>W1, W2: zaliczenia pisemne. U1, U2: rozwiązania zadań problemowych. K1: o</w:t>
            </w:r>
            <w:r w:rsidRPr="00624DE8">
              <w:t xml:space="preserve">cena aktywności </w:t>
            </w:r>
            <w:r>
              <w:t>na</w:t>
            </w:r>
            <w:r w:rsidRPr="00624DE8">
              <w:t xml:space="preserve"> zaję</w:t>
            </w:r>
            <w:r>
              <w:t>ciach.</w:t>
            </w:r>
          </w:p>
          <w:p w:rsidR="00FC1763" w:rsidRDefault="00FC1763" w:rsidP="004C4350">
            <w:r w:rsidRPr="00FC1763">
              <w:rPr>
                <w:i/>
                <w:u w:val="single"/>
              </w:rPr>
              <w:t>DOKUMENTOWANIE OSIĄGNIĘTYCH EFEKTÓW UCZENIA SIĘ</w:t>
            </w:r>
            <w:r w:rsidRPr="00FC1763">
              <w:rPr>
                <w:i/>
              </w:rPr>
              <w:t xml:space="preserve"> w formie: zaliczenia pisemne archiwizowane w formie papierowej</w:t>
            </w:r>
          </w:p>
          <w:p w:rsidR="00E73BC5" w:rsidRPr="00F269B3" w:rsidRDefault="00E73BC5" w:rsidP="004C4350">
            <w:pPr>
              <w:rPr>
                <w:bCs/>
              </w:rPr>
            </w:pPr>
            <w:r w:rsidRPr="00F269B3">
              <w:rPr>
                <w:bCs/>
              </w:rPr>
              <w:t>Szczegółowe kryteria przy ocenie prac kontrolnych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dobry stopień (4,0) wiedzy lub umiejętności, gdy uzyskuje od 71 do 80% sumy </w:t>
            </w:r>
            <w:r w:rsidRPr="0044124A">
              <w:lastRenderedPageBreak/>
              <w:t xml:space="preserve">punktów określających maksymalny poziom wiedzy lub umiejętności z danego przedmiotu (odpowiednio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E73BC5" w:rsidRPr="0045253B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4A0FB7" w:rsidRPr="00F02E5D" w:rsidTr="00AB41F1">
        <w:tc>
          <w:tcPr>
            <w:tcW w:w="3942" w:type="dxa"/>
            <w:shd w:val="clear" w:color="auto" w:fill="auto"/>
          </w:tcPr>
          <w:p w:rsidR="004A0FB7" w:rsidRPr="003B32BF" w:rsidRDefault="004A0FB7" w:rsidP="00D2747A">
            <w:r w:rsidRPr="003B32BF">
              <w:lastRenderedPageBreak/>
              <w:t>Elementy i wagi mające wpływ na ocenę końcową</w:t>
            </w:r>
          </w:p>
          <w:p w:rsidR="004A0FB7" w:rsidRPr="003B32BF" w:rsidRDefault="004A0FB7" w:rsidP="00D2747A"/>
          <w:p w:rsidR="004A0FB7" w:rsidRPr="003B32BF" w:rsidRDefault="004A0FB7" w:rsidP="00D2747A"/>
        </w:tc>
        <w:tc>
          <w:tcPr>
            <w:tcW w:w="5344" w:type="dxa"/>
            <w:shd w:val="clear" w:color="auto" w:fill="auto"/>
            <w:vAlign w:val="center"/>
          </w:tcPr>
          <w:p w:rsidR="004A0FB7" w:rsidRPr="004A0FB7" w:rsidRDefault="004A0FB7" w:rsidP="004C4350">
            <w:pPr>
              <w:jc w:val="both"/>
            </w:pPr>
            <w:r w:rsidRPr="004A0FB7">
              <w:t>Na ocenę końcową ma wpływ średnia ocena z zaliczenia końcowego (50%) oraz uzyskane oceny z zaliczeń pisemnych poszczególnych części ćwiczeń (40%) wraz z oceną pracy projektowej składającej się na ocenę z ćwiczeń (10%). Warunki te są przedstawiane studentom i konsultowane z nimi na pierwszym wykładzie.</w:t>
            </w:r>
          </w:p>
        </w:tc>
      </w:tr>
      <w:tr w:rsidR="004A0FB7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4A0FB7" w:rsidRPr="00F02E5D" w:rsidRDefault="004A0FB7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27AF2" w:rsidRPr="001C1A1D" w:rsidRDefault="00B27AF2" w:rsidP="00B27AF2">
            <w:r w:rsidRPr="001C1A1D">
              <w:t>Kontaktowe</w:t>
            </w:r>
          </w:p>
          <w:p w:rsidR="00B27AF2" w:rsidRPr="001C1A1D" w:rsidRDefault="00B27AF2" w:rsidP="00B27AF2">
            <w:r w:rsidRPr="001C1A1D">
              <w:t>Wykłady</w:t>
            </w:r>
            <w:r w:rsidRPr="001C1A1D">
              <w:tab/>
              <w:t xml:space="preserve">                                       15</w:t>
            </w:r>
            <w:r w:rsidRPr="001C1A1D">
              <w:tab/>
              <w:t>0,6</w:t>
            </w:r>
          </w:p>
          <w:p w:rsidR="00B27AF2" w:rsidRPr="001C1A1D" w:rsidRDefault="00B27AF2" w:rsidP="00B27AF2">
            <w:r w:rsidRPr="001C1A1D">
              <w:t xml:space="preserve">Ćwiczenia </w:t>
            </w:r>
            <w:r w:rsidRPr="001C1A1D">
              <w:tab/>
              <w:t xml:space="preserve">                                       12</w:t>
            </w:r>
            <w:r w:rsidRPr="001C1A1D">
              <w:tab/>
              <w:t>0,48</w:t>
            </w:r>
          </w:p>
          <w:p w:rsidR="00B27AF2" w:rsidRPr="001C1A1D" w:rsidRDefault="00B27AF2" w:rsidP="00B27AF2">
            <w:r w:rsidRPr="001C1A1D">
              <w:t>Konsultacje</w:t>
            </w:r>
            <w:r w:rsidRPr="001C1A1D">
              <w:tab/>
              <w:t xml:space="preserve">                                       3</w:t>
            </w:r>
            <w:r w:rsidRPr="001C1A1D">
              <w:tab/>
              <w:t>0,12</w:t>
            </w:r>
          </w:p>
          <w:p w:rsidR="00B27AF2" w:rsidRPr="001C1A1D" w:rsidRDefault="00B27AF2" w:rsidP="00B27AF2">
            <w:r w:rsidRPr="001C1A1D">
              <w:t>Kolokwium z ćwiczeń                           3</w:t>
            </w:r>
            <w:r w:rsidRPr="001C1A1D">
              <w:tab/>
              <w:t>0,12</w:t>
            </w:r>
          </w:p>
          <w:p w:rsidR="00B27AF2" w:rsidRPr="001C1A1D" w:rsidRDefault="00B27AF2" w:rsidP="00B27AF2">
            <w:r w:rsidRPr="001C1A1D">
              <w:t>Łącznie 33 godz. (1,32 ECTS)</w:t>
            </w:r>
          </w:p>
          <w:p w:rsidR="00B27AF2" w:rsidRPr="001C1A1D" w:rsidRDefault="00B27AF2" w:rsidP="00B27AF2"/>
          <w:p w:rsidR="00B27AF2" w:rsidRPr="001C1A1D" w:rsidRDefault="00B27AF2" w:rsidP="00B27AF2">
            <w:proofErr w:type="spellStart"/>
            <w:r w:rsidRPr="001C1A1D">
              <w:t>Niekontaktowe</w:t>
            </w:r>
            <w:proofErr w:type="spellEnd"/>
          </w:p>
          <w:p w:rsidR="00B27AF2" w:rsidRPr="001C1A1D" w:rsidRDefault="00B27AF2" w:rsidP="00B27AF2">
            <w:r w:rsidRPr="001C1A1D">
              <w:t>przygotowanie do ćwiczeń</w:t>
            </w:r>
            <w:r w:rsidRPr="001C1A1D">
              <w:tab/>
              <w:t xml:space="preserve">             8</w:t>
            </w:r>
            <w:r w:rsidRPr="001C1A1D">
              <w:tab/>
              <w:t>0,32</w:t>
            </w:r>
          </w:p>
          <w:p w:rsidR="00B27AF2" w:rsidRPr="001C1A1D" w:rsidRDefault="00B27AF2" w:rsidP="00B27AF2">
            <w:r w:rsidRPr="001C1A1D">
              <w:t>studiowanie literatury</w:t>
            </w:r>
            <w:r w:rsidRPr="001C1A1D">
              <w:tab/>
              <w:t xml:space="preserve">             7</w:t>
            </w:r>
            <w:r w:rsidRPr="001C1A1D">
              <w:tab/>
              <w:t>0,28</w:t>
            </w:r>
          </w:p>
          <w:p w:rsidR="00B27AF2" w:rsidRPr="001C1A1D" w:rsidRDefault="00B27AF2" w:rsidP="00B27AF2">
            <w:r w:rsidRPr="001C1A1D">
              <w:t>przygotowanie do konsultacji</w:t>
            </w:r>
            <w:r w:rsidRPr="001C1A1D">
              <w:tab/>
              <w:t>2</w:t>
            </w:r>
            <w:r w:rsidRPr="001C1A1D">
              <w:tab/>
              <w:t>0,08</w:t>
            </w:r>
          </w:p>
          <w:p w:rsidR="004A0FB7" w:rsidRPr="001C1A1D" w:rsidRDefault="00B27AF2" w:rsidP="001A7F87">
            <w:r w:rsidRPr="001C1A1D">
              <w:t>Łącznie 17 godz. (0,68 ECTS)</w:t>
            </w:r>
          </w:p>
        </w:tc>
      </w:tr>
      <w:tr w:rsidR="004A0FB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4A0FB7" w:rsidRPr="00F02E5D" w:rsidRDefault="004A0FB7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4A0FB7" w:rsidRPr="00F02E5D" w:rsidRDefault="004A0FB7" w:rsidP="002F5828">
            <w:r w:rsidRPr="004A0FB7">
              <w:t>wykłady – 15 godz.; ćwiczenia – 1</w:t>
            </w:r>
            <w:r w:rsidR="002F5828">
              <w:t>2</w:t>
            </w:r>
            <w:r w:rsidRPr="004A0FB7">
              <w:t xml:space="preserve"> godz.; konsultacje – 3 godz., kolokwium</w:t>
            </w:r>
            <w:r w:rsidR="002F5828">
              <w:t xml:space="preserve"> </w:t>
            </w:r>
            <w:r w:rsidRPr="004A0FB7">
              <w:t>– 3 godz.</w:t>
            </w:r>
          </w:p>
        </w:tc>
      </w:tr>
      <w:tr w:rsidR="004A0FB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4A0FB7" w:rsidRPr="00F02E5D" w:rsidRDefault="004A0FB7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4A2840" w:rsidRDefault="004A0FB7" w:rsidP="004A2840">
            <w:pPr>
              <w:jc w:val="both"/>
            </w:pPr>
            <w:r w:rsidRPr="003C219A">
              <w:t>BZ1_W0</w:t>
            </w:r>
            <w:r w:rsidR="004A2840">
              <w:t>2</w:t>
            </w:r>
          </w:p>
          <w:p w:rsidR="004A2840" w:rsidRDefault="004A0FB7" w:rsidP="004A2840">
            <w:pPr>
              <w:jc w:val="both"/>
            </w:pPr>
            <w:r w:rsidRPr="003C219A">
              <w:t>BZ1_W0</w:t>
            </w:r>
            <w:r w:rsidR="004A2840">
              <w:t>3</w:t>
            </w:r>
          </w:p>
          <w:p w:rsidR="001C1A1D" w:rsidRDefault="004A0FB7" w:rsidP="004A2840">
            <w:pPr>
              <w:jc w:val="both"/>
            </w:pPr>
            <w:r w:rsidRPr="003C219A">
              <w:t>BZ1_U</w:t>
            </w:r>
            <w:r w:rsidR="001C1A1D">
              <w:t>04</w:t>
            </w:r>
          </w:p>
          <w:p w:rsidR="004A0FB7" w:rsidRPr="00F02E5D" w:rsidRDefault="001C1A1D" w:rsidP="004A2840">
            <w:pPr>
              <w:jc w:val="both"/>
            </w:pPr>
            <w:r>
              <w:t>BZ1_K01</w:t>
            </w:r>
          </w:p>
        </w:tc>
      </w:tr>
    </w:tbl>
    <w:p w:rsidR="00023A99" w:rsidRDefault="00023A99" w:rsidP="00023A99">
      <w:bookmarkStart w:id="0" w:name="_GoBack"/>
      <w:bookmarkEnd w:id="0"/>
    </w:p>
    <w:sectPr w:rsidR="00023A99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56" w:rsidRDefault="00376856" w:rsidP="008D17BD">
      <w:r>
        <w:separator/>
      </w:r>
    </w:p>
  </w:endnote>
  <w:endnote w:type="continuationSeparator" w:id="0">
    <w:p w:rsidR="00376856" w:rsidRDefault="0037685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D628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B3DD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B3DD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56" w:rsidRDefault="00376856" w:rsidP="008D17BD">
      <w:r>
        <w:separator/>
      </w:r>
    </w:p>
  </w:footnote>
  <w:footnote w:type="continuationSeparator" w:id="0">
    <w:p w:rsidR="00376856" w:rsidRDefault="0037685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316"/>
    <w:multiLevelType w:val="hybridMultilevel"/>
    <w:tmpl w:val="6A6C4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E7FDA"/>
    <w:multiLevelType w:val="hybridMultilevel"/>
    <w:tmpl w:val="5C801E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4E77DD"/>
    <w:multiLevelType w:val="hybridMultilevel"/>
    <w:tmpl w:val="1E343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78A73D6"/>
    <w:multiLevelType w:val="hybridMultilevel"/>
    <w:tmpl w:val="84C62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F57B7"/>
    <w:multiLevelType w:val="hybridMultilevel"/>
    <w:tmpl w:val="4A60A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5D47B4"/>
    <w:multiLevelType w:val="hybridMultilevel"/>
    <w:tmpl w:val="05EC9A44"/>
    <w:lvl w:ilvl="0" w:tplc="DDEAEB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114E"/>
    <w:rsid w:val="00023A99"/>
    <w:rsid w:val="00062A76"/>
    <w:rsid w:val="000A6EC6"/>
    <w:rsid w:val="000F587A"/>
    <w:rsid w:val="00101F00"/>
    <w:rsid w:val="001266E4"/>
    <w:rsid w:val="001A7F87"/>
    <w:rsid w:val="001C1A1D"/>
    <w:rsid w:val="001C70F2"/>
    <w:rsid w:val="00206860"/>
    <w:rsid w:val="00207270"/>
    <w:rsid w:val="00224859"/>
    <w:rsid w:val="002B6A14"/>
    <w:rsid w:val="002E380E"/>
    <w:rsid w:val="002F5828"/>
    <w:rsid w:val="00312718"/>
    <w:rsid w:val="0032739E"/>
    <w:rsid w:val="00376856"/>
    <w:rsid w:val="003853C3"/>
    <w:rsid w:val="003B32BF"/>
    <w:rsid w:val="00434E33"/>
    <w:rsid w:val="00457679"/>
    <w:rsid w:val="004A0FB7"/>
    <w:rsid w:val="004A2840"/>
    <w:rsid w:val="00500899"/>
    <w:rsid w:val="0057184E"/>
    <w:rsid w:val="00603FB8"/>
    <w:rsid w:val="00626815"/>
    <w:rsid w:val="006742BC"/>
    <w:rsid w:val="006748C4"/>
    <w:rsid w:val="006F3573"/>
    <w:rsid w:val="00837C29"/>
    <w:rsid w:val="0089357C"/>
    <w:rsid w:val="008B3DD1"/>
    <w:rsid w:val="008D17BD"/>
    <w:rsid w:val="0091786C"/>
    <w:rsid w:val="0092197E"/>
    <w:rsid w:val="00952AC4"/>
    <w:rsid w:val="00980EBB"/>
    <w:rsid w:val="00991350"/>
    <w:rsid w:val="00992D17"/>
    <w:rsid w:val="009B76FC"/>
    <w:rsid w:val="009C2572"/>
    <w:rsid w:val="009E49CA"/>
    <w:rsid w:val="00A6673A"/>
    <w:rsid w:val="00AC1E1E"/>
    <w:rsid w:val="00B27AF2"/>
    <w:rsid w:val="00B400C0"/>
    <w:rsid w:val="00C77529"/>
    <w:rsid w:val="00CD423D"/>
    <w:rsid w:val="00CD628E"/>
    <w:rsid w:val="00D2747A"/>
    <w:rsid w:val="00DC2364"/>
    <w:rsid w:val="00E54369"/>
    <w:rsid w:val="00E73BC5"/>
    <w:rsid w:val="00EC3848"/>
    <w:rsid w:val="00F02DA4"/>
    <w:rsid w:val="00F02E5D"/>
    <w:rsid w:val="00F82B32"/>
    <w:rsid w:val="00FC1763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2023-09-30T09:02:00Z</dcterms:created>
  <dcterms:modified xsi:type="dcterms:W3CDTF">2023-09-30T09:02:00Z</dcterms:modified>
</cp:coreProperties>
</file>