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AB0C02" w:rsidRDefault="008D17BD" w:rsidP="00992D17">
      <w:pPr>
        <w:jc w:val="center"/>
        <w:rPr>
          <w:bCs/>
        </w:rPr>
      </w:pPr>
    </w:p>
    <w:p w:rsidR="00023A99" w:rsidRPr="00AB0C02" w:rsidRDefault="00B400C0" w:rsidP="00023A99">
      <w:pPr>
        <w:rPr>
          <w:b/>
        </w:rPr>
      </w:pPr>
      <w:r w:rsidRPr="00AB0C02">
        <w:rPr>
          <w:b/>
        </w:rPr>
        <w:t>Karta opisu zajęć (s</w:t>
      </w:r>
      <w:r w:rsidR="0092197E" w:rsidRPr="00AB0C02">
        <w:rPr>
          <w:b/>
        </w:rPr>
        <w:t>ylabus)</w:t>
      </w:r>
    </w:p>
    <w:p w:rsidR="00B400C0" w:rsidRPr="00AB0C02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F02E5D" w:rsidP="004C0125">
            <w:r w:rsidRPr="00AB0C02">
              <w:t>Nazwa kierunku</w:t>
            </w:r>
            <w:r w:rsidR="003468C8" w:rsidRPr="00AB0C02">
              <w:t xml:space="preserve"> </w:t>
            </w:r>
            <w:r w:rsidR="00023A99" w:rsidRPr="00AB0C02">
              <w:t>studiów</w:t>
            </w:r>
          </w:p>
          <w:p w:rsidR="00B400C0" w:rsidRPr="00AB0C02" w:rsidRDefault="00B400C0" w:rsidP="004C0125"/>
        </w:tc>
        <w:tc>
          <w:tcPr>
            <w:tcW w:w="5344" w:type="dxa"/>
            <w:shd w:val="clear" w:color="auto" w:fill="auto"/>
          </w:tcPr>
          <w:p w:rsidR="00023A99" w:rsidRPr="00AB0C02" w:rsidRDefault="003468C8" w:rsidP="004C0125">
            <w:proofErr w:type="spellStart"/>
            <w:r w:rsidRPr="00AB0C02">
              <w:t>Behawiorystyka</w:t>
            </w:r>
            <w:proofErr w:type="spellEnd"/>
            <w:r w:rsidRPr="00AB0C02">
              <w:t xml:space="preserve"> zwierząt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92197E" w:rsidP="004C0125">
            <w:r w:rsidRPr="00AB0C02">
              <w:t>Nazwa modułu</w:t>
            </w:r>
            <w:r w:rsidR="00023A99" w:rsidRPr="00AB0C02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>Diagnostyka genetyczna</w:t>
            </w:r>
          </w:p>
          <w:p w:rsidR="00023A99" w:rsidRPr="00AB0C02" w:rsidRDefault="003468C8" w:rsidP="003468C8">
            <w:proofErr w:type="spellStart"/>
            <w:r w:rsidRPr="00AB0C02">
              <w:t>Genetic</w:t>
            </w:r>
            <w:proofErr w:type="spellEnd"/>
            <w:r w:rsidRPr="00AB0C02">
              <w:t xml:space="preserve"> </w:t>
            </w:r>
            <w:proofErr w:type="spellStart"/>
            <w:r w:rsidRPr="00AB0C02">
              <w:t>diagnosis</w:t>
            </w:r>
            <w:proofErr w:type="spellEnd"/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Język wykładowy</w:t>
            </w:r>
          </w:p>
          <w:p w:rsidR="00B400C0" w:rsidRPr="00AB0C02" w:rsidRDefault="00B400C0" w:rsidP="004C0125"/>
        </w:tc>
        <w:tc>
          <w:tcPr>
            <w:tcW w:w="5344" w:type="dxa"/>
            <w:shd w:val="clear" w:color="auto" w:fill="auto"/>
          </w:tcPr>
          <w:p w:rsidR="00023A99" w:rsidRPr="00AB0C02" w:rsidRDefault="003468C8" w:rsidP="004C0125">
            <w:r w:rsidRPr="00AB0C02">
              <w:t>polski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pPr>
              <w:autoSpaceDE w:val="0"/>
              <w:autoSpaceDN w:val="0"/>
              <w:adjustRightInd w:val="0"/>
            </w:pPr>
            <w:r w:rsidRPr="00AB0C02">
              <w:t>Rodzaj modułu</w:t>
            </w:r>
          </w:p>
          <w:p w:rsidR="00023A99" w:rsidRPr="00AB0C02" w:rsidRDefault="00023A99" w:rsidP="004C0125"/>
        </w:tc>
        <w:tc>
          <w:tcPr>
            <w:tcW w:w="5344" w:type="dxa"/>
            <w:shd w:val="clear" w:color="auto" w:fill="auto"/>
          </w:tcPr>
          <w:p w:rsidR="00023A99" w:rsidRPr="00AB0C02" w:rsidRDefault="00023A99" w:rsidP="004C0125">
            <w:r w:rsidRPr="00AB0C02">
              <w:t>fakultatywny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B0C02" w:rsidRDefault="00023A99" w:rsidP="004C0125">
            <w:r w:rsidRPr="00AB0C02">
              <w:t>pierwszego stopnia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Forma studiów</w:t>
            </w:r>
          </w:p>
          <w:p w:rsidR="00F02E5D" w:rsidRPr="00AB0C02" w:rsidRDefault="00F02E5D" w:rsidP="004C0125"/>
        </w:tc>
        <w:tc>
          <w:tcPr>
            <w:tcW w:w="5344" w:type="dxa"/>
            <w:shd w:val="clear" w:color="auto" w:fill="auto"/>
          </w:tcPr>
          <w:p w:rsidR="00023A99" w:rsidRPr="00AB0C02" w:rsidRDefault="00B05ADB" w:rsidP="004C0125">
            <w:r>
              <w:t>nie</w:t>
            </w:r>
            <w:r w:rsidR="00023A99" w:rsidRPr="00AB0C02">
              <w:t>stacjonarne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B0C02" w:rsidRDefault="00023A99" w:rsidP="004C0125">
            <w:r w:rsidRPr="00AB0C02">
              <w:t>I</w:t>
            </w:r>
            <w:r w:rsidR="003468C8" w:rsidRPr="00AB0C02">
              <w:t>V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r w:rsidRPr="00AB0C02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B0C02" w:rsidRDefault="00B05ADB" w:rsidP="004C0125">
            <w:r>
              <w:t>8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023A99" w:rsidRPr="00AB0C02" w:rsidRDefault="00023A99" w:rsidP="004C0125">
            <w:pPr>
              <w:autoSpaceDE w:val="0"/>
              <w:autoSpaceDN w:val="0"/>
              <w:adjustRightInd w:val="0"/>
            </w:pPr>
            <w:r w:rsidRPr="00AB0C02">
              <w:t>Liczba punktów ECTS z podziałem na kontaktowe/</w:t>
            </w:r>
            <w:proofErr w:type="spellStart"/>
            <w:r w:rsidRPr="00AB0C02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B0C02" w:rsidRDefault="003468C8" w:rsidP="0030431D">
            <w:r w:rsidRPr="0030431D">
              <w:t>3</w:t>
            </w:r>
            <w:r w:rsidR="00023A99" w:rsidRPr="0030431D">
              <w:t xml:space="preserve"> (</w:t>
            </w:r>
            <w:r w:rsidR="0030431D" w:rsidRPr="0030431D">
              <w:t>1,04</w:t>
            </w:r>
            <w:r w:rsidR="00004133" w:rsidRPr="0030431D">
              <w:t>/1,</w:t>
            </w:r>
            <w:r w:rsidR="0030431D" w:rsidRPr="0030431D">
              <w:t>96</w:t>
            </w:r>
            <w:r w:rsidR="00023A99" w:rsidRPr="0030431D">
              <w:t>)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pPr>
              <w:autoSpaceDE w:val="0"/>
              <w:autoSpaceDN w:val="0"/>
              <w:adjustRightInd w:val="0"/>
            </w:pPr>
            <w:r w:rsidRPr="00AB0C02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>Prof. dr hab. Brygida Ślaska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t>Jednostka oferująca moduł</w:t>
            </w:r>
          </w:p>
          <w:p w:rsidR="003468C8" w:rsidRPr="00AB0C02" w:rsidRDefault="003468C8" w:rsidP="003468C8"/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>Instytut Biologicznych Podstaw Produkcji Zwierzęcej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t>Cel modułu</w:t>
            </w:r>
          </w:p>
          <w:p w:rsidR="003468C8" w:rsidRPr="00AB0C02" w:rsidRDefault="003468C8" w:rsidP="003468C8"/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pPr>
              <w:autoSpaceDE w:val="0"/>
              <w:autoSpaceDN w:val="0"/>
              <w:adjustRightInd w:val="0"/>
            </w:pPr>
            <w:r w:rsidRPr="00AB0C02">
              <w:t>Zapoznanie studentów z wybranymi technikami diagnostyki molekularnej i cytogenetycznej w aspekcie chorób genetycznych</w:t>
            </w:r>
            <w:r w:rsidR="006A4EDA" w:rsidRPr="00AB0C02">
              <w:t xml:space="preserve"> i</w:t>
            </w:r>
            <w:r w:rsidRPr="00AB0C02">
              <w:t xml:space="preserve"> </w:t>
            </w:r>
            <w:r w:rsidR="006A4EDA" w:rsidRPr="00AB0C02">
              <w:t>zaburzeń behawioralnych</w:t>
            </w:r>
            <w:r w:rsidRPr="00AB0C02">
              <w:t>, jak również z kierunkami badań oraz z wykorzystaniem osiągnięć z zakresu diagnostyki molekularnej.</w:t>
            </w:r>
          </w:p>
        </w:tc>
      </w:tr>
      <w:tr w:rsidR="00AB0C02" w:rsidRPr="00AB0C02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3468C8" w:rsidRPr="00AB0C02" w:rsidRDefault="003468C8" w:rsidP="003468C8">
            <w:pPr>
              <w:jc w:val="both"/>
            </w:pPr>
            <w:r w:rsidRPr="00AB0C02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 xml:space="preserve">Wiedza: 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6A4EDA" w:rsidP="006A4EDA">
            <w:pPr>
              <w:pStyle w:val="Akapitzlist"/>
              <w:numPr>
                <w:ilvl w:val="0"/>
                <w:numId w:val="1"/>
              </w:numPr>
              <w:ind w:left="313"/>
            </w:pPr>
            <w:r w:rsidRPr="00AB0C02">
              <w:t>Ma wiedzę na temat wybranych metod i technik diagnostyki molekularnej i cytogenetycznej oraz na temat praktycznego wykorzystania markerów genetycznych w aspekcie chorób genetycznych i zaburzeń behawioralnych.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>Umiejętności: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C92E81" w:rsidP="00C92E81">
            <w:pPr>
              <w:pStyle w:val="Akapitzlist"/>
              <w:numPr>
                <w:ilvl w:val="0"/>
                <w:numId w:val="2"/>
              </w:numPr>
              <w:ind w:left="313"/>
            </w:pPr>
            <w:r w:rsidRPr="00AB0C02">
              <w:t>Potrafi analizować problemy wynikające ze zmian mutacyjnych wpływających na zdrowie i zachowanie zwierząt; wykazuje znajomość zastosowania technik z zakresu diagnostyki genetycznej.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r w:rsidRPr="00AB0C02">
              <w:t>Kompetencje społeczne:</w:t>
            </w:r>
          </w:p>
        </w:tc>
      </w:tr>
      <w:tr w:rsidR="00AB0C02" w:rsidRPr="00AB0C02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3468C8" w:rsidRPr="00AB0C02" w:rsidRDefault="003468C8" w:rsidP="003468C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3468C8" w:rsidRPr="00AB0C02" w:rsidRDefault="00C92E81" w:rsidP="00C92E81">
            <w:pPr>
              <w:pStyle w:val="Akapitzlist"/>
              <w:numPr>
                <w:ilvl w:val="0"/>
                <w:numId w:val="3"/>
              </w:numPr>
              <w:ind w:left="313"/>
            </w:pPr>
            <w:r w:rsidRPr="00AB0C02">
              <w:t>Posiada znajomość działań zmierzających do ograniczenia ryzyka występowania chorób genetycznych zwierząt i przewidywania skutków występowania mutacji.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CC3F63" w:rsidP="003468C8">
            <w:pPr>
              <w:jc w:val="both"/>
            </w:pPr>
            <w:r w:rsidRPr="00AB0C02">
              <w:t>-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t xml:space="preserve">Treści programowe modułu </w:t>
            </w:r>
          </w:p>
          <w:p w:rsidR="003468C8" w:rsidRPr="00AB0C02" w:rsidRDefault="003468C8" w:rsidP="003468C8"/>
        </w:tc>
        <w:tc>
          <w:tcPr>
            <w:tcW w:w="5344" w:type="dxa"/>
            <w:shd w:val="clear" w:color="auto" w:fill="auto"/>
          </w:tcPr>
          <w:p w:rsidR="003468C8" w:rsidRPr="00AB0C02" w:rsidRDefault="00CC3F63" w:rsidP="003468C8">
            <w:r w:rsidRPr="00AB0C02">
              <w:t xml:space="preserve">Rodzaje i sposób pobierania materiału biologicznego do badań z zakresu diagnostyki molekularnej i </w:t>
            </w:r>
            <w:r w:rsidRPr="00AB0C02">
              <w:lastRenderedPageBreak/>
              <w:t xml:space="preserve">cytogenetycznej. Podstawy wybranych metod i technik diagnostyki molekularnej i cytogenetycznej. Diagnostyka genomowych i chromosomowych anomalii genetycznych zwierząt. Diagnostyka molekularna chorób genetycznych i zaburzeń behawioralnych. </w:t>
            </w:r>
            <w:r w:rsidRPr="00AB0C02">
              <w:rPr>
                <w:bCs/>
              </w:rPr>
              <w:t>Specyfika budowy i funkcji genomu mitochondrialnego w aspekcie chorób genetycznych. Specyfika diagnostyki w medycynie mitochondrialnej. I</w:t>
            </w:r>
            <w:r w:rsidRPr="00AB0C02">
              <w:t>nternetowe bazy danych chorób dziedzicznych zwierząt.</w:t>
            </w:r>
            <w:r w:rsidRPr="00AB0C02">
              <w:rPr>
                <w:bCs/>
              </w:rPr>
              <w:t xml:space="preserve"> </w:t>
            </w:r>
          </w:p>
        </w:tc>
      </w:tr>
      <w:tr w:rsidR="00AB0C02" w:rsidRPr="00AB0C02" w:rsidTr="00023A99"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r w:rsidRPr="00AB0C02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226B1D" w:rsidRPr="00AB0C02" w:rsidRDefault="00226B1D" w:rsidP="00226B1D">
            <w:r w:rsidRPr="00AB0C02">
              <w:t xml:space="preserve">Literatura podstawowa: </w:t>
            </w:r>
          </w:p>
          <w:p w:rsidR="00226B1D" w:rsidRPr="00AB0C02" w:rsidRDefault="00226B1D" w:rsidP="00226B1D">
            <w:pPr>
              <w:numPr>
                <w:ilvl w:val="0"/>
                <w:numId w:val="4"/>
              </w:numPr>
              <w:ind w:left="453"/>
              <w:jc w:val="both"/>
            </w:pPr>
            <w:r w:rsidRPr="00AB0C02">
              <w:rPr>
                <w:rStyle w:val="Uwydatnienie"/>
                <w:i w:val="0"/>
              </w:rPr>
              <w:t>Charon K.M.,  Świtoński M. Genetyka i genomika zwierząt</w:t>
            </w:r>
            <w:r w:rsidRPr="00AB0C02">
              <w:rPr>
                <w:i/>
              </w:rPr>
              <w:t>.</w:t>
            </w:r>
            <w:r w:rsidRPr="00AB0C02">
              <w:t xml:space="preserve"> Wydawnictwo Naukowe PWN. 2012.</w:t>
            </w:r>
          </w:p>
          <w:p w:rsidR="00226B1D" w:rsidRPr="00AB0C02" w:rsidRDefault="00226B1D" w:rsidP="00226B1D">
            <w:pPr>
              <w:numPr>
                <w:ilvl w:val="0"/>
                <w:numId w:val="4"/>
              </w:numPr>
              <w:ind w:left="453"/>
              <w:jc w:val="both"/>
            </w:pPr>
            <w:r w:rsidRPr="00AB0C02">
              <w:rPr>
                <w:bCs/>
              </w:rPr>
              <w:t>Słomski R. (red). Analiza DNA – Teoria i Praktyka. Wydawnictwo U.P. Poznań, 2008</w:t>
            </w:r>
            <w:r w:rsidRPr="00AB0C02">
              <w:t>.</w:t>
            </w:r>
          </w:p>
          <w:p w:rsidR="00226B1D" w:rsidRPr="00AB0C02" w:rsidRDefault="00226B1D" w:rsidP="00226B1D">
            <w:r w:rsidRPr="00AB0C02">
              <w:t>Literatura uzupełniająca:</w:t>
            </w:r>
          </w:p>
          <w:p w:rsidR="00226B1D" w:rsidRPr="00AB0C02" w:rsidRDefault="002E4203" w:rsidP="00226B1D">
            <w:pPr>
              <w:pStyle w:val="Akapitzlist"/>
              <w:numPr>
                <w:ilvl w:val="0"/>
                <w:numId w:val="5"/>
              </w:numPr>
              <w:ind w:left="453"/>
              <w:rPr>
                <w:rStyle w:val="Hipercze"/>
                <w:color w:val="auto"/>
                <w:u w:val="none"/>
              </w:rPr>
            </w:pPr>
            <w:hyperlink r:id="rId7" w:history="1">
              <w:r w:rsidR="00226B1D" w:rsidRPr="00AB0C02">
                <w:rPr>
                  <w:rStyle w:val="Hipercze"/>
                  <w:color w:val="auto"/>
                </w:rPr>
                <w:t>http://omia.angis.org.au/</w:t>
              </w:r>
            </w:hyperlink>
          </w:p>
          <w:p w:rsidR="003468C8" w:rsidRPr="00AB0C02" w:rsidRDefault="00226B1D" w:rsidP="00226B1D">
            <w:pPr>
              <w:pStyle w:val="Akapitzlist"/>
              <w:numPr>
                <w:ilvl w:val="0"/>
                <w:numId w:val="5"/>
              </w:numPr>
              <w:ind w:left="453"/>
            </w:pPr>
            <w:r w:rsidRPr="00AB0C02">
              <w:rPr>
                <w:bCs/>
              </w:rPr>
              <w:t>Świtoński M., Słota E., Jaszczak K. Diagnostyka cytogenetyczna zwierząt domowych. Wydawnictwo Akademii Rolniczej im. Augusta Cieszkowskiego w Poznaniu,</w:t>
            </w:r>
            <w:r w:rsidRPr="00AB0C02">
              <w:t xml:space="preserve"> </w:t>
            </w:r>
            <w:r w:rsidRPr="00AB0C02">
              <w:rPr>
                <w:bCs/>
              </w:rPr>
              <w:t>2006.</w:t>
            </w:r>
          </w:p>
        </w:tc>
      </w:tr>
      <w:tr w:rsidR="00AB0C02" w:rsidRPr="00AB0C02" w:rsidTr="0063610E">
        <w:tc>
          <w:tcPr>
            <w:tcW w:w="3942" w:type="dxa"/>
            <w:shd w:val="clear" w:color="auto" w:fill="auto"/>
          </w:tcPr>
          <w:p w:rsidR="00092352" w:rsidRPr="00AB0C02" w:rsidRDefault="00092352" w:rsidP="00092352">
            <w:r w:rsidRPr="00AB0C02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92352" w:rsidRPr="00AB0C02" w:rsidRDefault="00092352" w:rsidP="00092352">
            <w:r w:rsidRPr="00AB0C02">
              <w:t xml:space="preserve">Wykład, ćwiczenia audytoryjne i dyskusyjne, ćwiczenia laboratoryjne, praca studentów w grupach, </w:t>
            </w:r>
            <w:r w:rsidR="00706348" w:rsidRPr="00AB0C02">
              <w:t>przygotowanie projektu lub prezentacji, praktyczne analizy DNA w laboratorium biologii molekularnej</w:t>
            </w:r>
          </w:p>
        </w:tc>
      </w:tr>
      <w:tr w:rsidR="00AB0C02" w:rsidRPr="00AB0C02" w:rsidTr="00BB221B">
        <w:tc>
          <w:tcPr>
            <w:tcW w:w="3942" w:type="dxa"/>
            <w:shd w:val="clear" w:color="auto" w:fill="auto"/>
          </w:tcPr>
          <w:p w:rsidR="00092352" w:rsidRPr="00AB0C02" w:rsidRDefault="00092352" w:rsidP="00092352">
            <w:r w:rsidRPr="00AB0C02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92352" w:rsidRPr="00AB0C02" w:rsidRDefault="00092352" w:rsidP="00092352">
            <w:pPr>
              <w:rPr>
                <w:i/>
                <w:u w:val="single"/>
              </w:rPr>
            </w:pPr>
            <w:r w:rsidRPr="00AB0C02">
              <w:rPr>
                <w:i/>
                <w:u w:val="single"/>
              </w:rPr>
              <w:t>SPOSOBY WERYFIKACJI:</w:t>
            </w:r>
          </w:p>
          <w:p w:rsidR="00092352" w:rsidRPr="00AB0C02" w:rsidRDefault="00092352" w:rsidP="00092352">
            <w:r w:rsidRPr="00AB0C02">
              <w:t>W1 –</w:t>
            </w:r>
            <w:r w:rsidR="00706348" w:rsidRPr="00AB0C02">
              <w:t xml:space="preserve"> </w:t>
            </w:r>
            <w:r w:rsidRPr="00AB0C02">
              <w:t xml:space="preserve">zaliczenie końcowe – test jednokrotnego wyboru. </w:t>
            </w:r>
          </w:p>
          <w:p w:rsidR="00092352" w:rsidRPr="00AB0C02" w:rsidRDefault="00092352" w:rsidP="00092352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2">
              <w:rPr>
                <w:rFonts w:ascii="Times New Roman" w:hAnsi="Times New Roman" w:cs="Times New Roman"/>
                <w:sz w:val="24"/>
                <w:szCs w:val="24"/>
              </w:rPr>
              <w:t xml:space="preserve">U1 – ocena zadania projektowego, ocena wystąpienia (ocena prezentacji lub ocena przeprowadzenia eksperymentu),  ocena </w:t>
            </w:r>
            <w:r w:rsidR="00706348" w:rsidRPr="00AB0C02">
              <w:rPr>
                <w:rFonts w:ascii="Times New Roman" w:hAnsi="Times New Roman" w:cs="Times New Roman"/>
                <w:sz w:val="24"/>
                <w:szCs w:val="24"/>
              </w:rPr>
              <w:t>zaliczenia końcowego</w:t>
            </w:r>
            <w:r w:rsidRPr="00AB0C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2352" w:rsidRPr="00AB0C02" w:rsidRDefault="00092352" w:rsidP="00092352">
            <w:r w:rsidRPr="00AB0C02">
              <w:t xml:space="preserve">K1 – udział w dyskusji, wspólne dążenie do weryfikacji postawionych tez poprzez analizę danych, dyskusję i </w:t>
            </w:r>
            <w:r w:rsidR="00706348" w:rsidRPr="00AB0C02">
              <w:t>zaliczenie końcowe</w:t>
            </w:r>
            <w:r w:rsidRPr="00AB0C02">
              <w:t>.</w:t>
            </w:r>
          </w:p>
          <w:p w:rsidR="00092352" w:rsidRPr="00AB0C02" w:rsidRDefault="00092352" w:rsidP="00092352">
            <w:pPr>
              <w:rPr>
                <w:i/>
              </w:rPr>
            </w:pPr>
          </w:p>
          <w:p w:rsidR="00092352" w:rsidRPr="00AB0C02" w:rsidRDefault="00092352" w:rsidP="00092352">
            <w:r w:rsidRPr="00AB0C02">
              <w:rPr>
                <w:i/>
                <w:u w:val="single"/>
              </w:rPr>
              <w:t>DOKUMENTOWANIE OSIĄGNIĘTYCH EFEKTÓW UCZENIA SIĘ</w:t>
            </w:r>
            <w:r w:rsidRPr="00AB0C02">
              <w:rPr>
                <w:i/>
              </w:rPr>
              <w:t xml:space="preserve"> w formie: </w:t>
            </w:r>
            <w:r w:rsidRPr="00AB0C02">
              <w:t>prace etapowe:</w:t>
            </w:r>
            <w:r w:rsidR="00131121" w:rsidRPr="00AB0C02">
              <w:t xml:space="preserve"> </w:t>
            </w:r>
            <w:r w:rsidRPr="00AB0C02">
              <w:t xml:space="preserve">zaliczenie projektu/opis zadań wykonywanych na  ćwiczeniach oraz </w:t>
            </w:r>
            <w:r w:rsidR="00131121" w:rsidRPr="00AB0C02">
              <w:t>zaliczenie</w:t>
            </w:r>
            <w:r w:rsidRPr="00AB0C02">
              <w:t xml:space="preserve"> końcowe. Archiwizowanie w formie papierowej lub cyfrowej.</w:t>
            </w:r>
          </w:p>
          <w:p w:rsidR="00092352" w:rsidRPr="00B05ADB" w:rsidRDefault="00092352" w:rsidP="00092352"/>
          <w:p w:rsidR="00092352" w:rsidRPr="00B05ADB" w:rsidRDefault="00092352" w:rsidP="00092352">
            <w:r w:rsidRPr="00B05ADB">
              <w:t>Szczegółowe kryteria przy ocenie zaliczenia i prac kontrolnych</w:t>
            </w:r>
          </w:p>
          <w:p w:rsidR="00092352" w:rsidRPr="00B05ADB" w:rsidRDefault="00092352" w:rsidP="00092352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</w:pPr>
            <w:r w:rsidRPr="00B05ADB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092352" w:rsidRPr="00B05ADB" w:rsidRDefault="00092352" w:rsidP="00092352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</w:pPr>
            <w:r w:rsidRPr="00B05ADB"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092352" w:rsidRPr="00B05ADB" w:rsidRDefault="00092352" w:rsidP="00092352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</w:pPr>
            <w:r w:rsidRPr="00B05ADB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092352" w:rsidRPr="00B05ADB" w:rsidRDefault="00092352" w:rsidP="00092352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  <w:rPr>
                <w:rFonts w:eastAsiaTheme="minorHAnsi"/>
              </w:rPr>
            </w:pPr>
            <w:r w:rsidRPr="00B05ADB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092352" w:rsidRPr="00AB0C02" w:rsidRDefault="00092352" w:rsidP="003C00F8">
            <w:pPr>
              <w:pStyle w:val="Akapitzlist"/>
              <w:numPr>
                <w:ilvl w:val="0"/>
                <w:numId w:val="6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05ADB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  <w:bookmarkStart w:id="0" w:name="_GoBack"/>
            <w:bookmarkEnd w:id="0"/>
          </w:p>
        </w:tc>
      </w:tr>
      <w:tr w:rsidR="00AB0C02" w:rsidRPr="00AB0C02" w:rsidTr="000158C0">
        <w:tc>
          <w:tcPr>
            <w:tcW w:w="3942" w:type="dxa"/>
            <w:shd w:val="clear" w:color="auto" w:fill="auto"/>
          </w:tcPr>
          <w:p w:rsidR="00004133" w:rsidRPr="00AB0C02" w:rsidRDefault="00004133" w:rsidP="00004133">
            <w:r w:rsidRPr="00AB0C02">
              <w:lastRenderedPageBreak/>
              <w:t>Elementy i wagi mające wpływ na ocenę końcową</w:t>
            </w:r>
          </w:p>
          <w:p w:rsidR="00004133" w:rsidRPr="00AB0C02" w:rsidRDefault="00004133" w:rsidP="00004133"/>
          <w:p w:rsidR="00004133" w:rsidRPr="00AB0C02" w:rsidRDefault="00004133" w:rsidP="00004133"/>
        </w:tc>
        <w:tc>
          <w:tcPr>
            <w:tcW w:w="5344" w:type="dxa"/>
            <w:shd w:val="clear" w:color="auto" w:fill="auto"/>
            <w:vAlign w:val="center"/>
          </w:tcPr>
          <w:p w:rsidR="00004133" w:rsidRPr="00AB0C02" w:rsidRDefault="00004133" w:rsidP="00004133">
            <w:pPr>
              <w:jc w:val="both"/>
              <w:rPr>
                <w:i/>
              </w:rPr>
            </w:pPr>
            <w:r w:rsidRPr="00AB0C02">
              <w:t>Na ocenę końcową ma wpływ średnia ocena z ćwiczeń (50%) i ocena z zaliczenia końcowego (50%). Warunki te są przedstawiane studentom i konsultowane z nimi na pierwszym wykładzie.</w:t>
            </w:r>
          </w:p>
        </w:tc>
      </w:tr>
      <w:tr w:rsidR="00AB0C02" w:rsidRPr="00AB0C02" w:rsidTr="00E6093D">
        <w:trPr>
          <w:trHeight w:val="2324"/>
        </w:trPr>
        <w:tc>
          <w:tcPr>
            <w:tcW w:w="3942" w:type="dxa"/>
            <w:shd w:val="clear" w:color="auto" w:fill="auto"/>
          </w:tcPr>
          <w:p w:rsidR="00004133" w:rsidRPr="00AB0C02" w:rsidRDefault="00004133" w:rsidP="00004133">
            <w:pPr>
              <w:jc w:val="both"/>
            </w:pPr>
            <w:r w:rsidRPr="00AB0C02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04133" w:rsidRPr="00AB0C02" w:rsidRDefault="00004133" w:rsidP="00004133">
            <w:r w:rsidRPr="00AB0C02">
              <w:t xml:space="preserve">Formy zajęć: </w:t>
            </w:r>
          </w:p>
          <w:p w:rsidR="00004133" w:rsidRPr="00AB0C02" w:rsidRDefault="00004133" w:rsidP="00004133">
            <w:r w:rsidRPr="00AB0C02">
              <w:rPr>
                <w:b/>
              </w:rPr>
              <w:t>Kontaktowe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7"/>
              </w:numPr>
              <w:ind w:left="480"/>
            </w:pPr>
            <w:r w:rsidRPr="00AB0C02">
              <w:t>wykład (</w:t>
            </w:r>
            <w:r w:rsidR="00B05ADB">
              <w:t>9</w:t>
            </w:r>
            <w:r w:rsidRPr="00AB0C02">
              <w:t xml:space="preserve"> godz./0,</w:t>
            </w:r>
            <w:r w:rsidR="00B05ADB">
              <w:t>3</w:t>
            </w:r>
            <w:r w:rsidRPr="00AB0C02">
              <w:t xml:space="preserve">6 ECTS), 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7"/>
              </w:numPr>
              <w:ind w:left="480"/>
            </w:pPr>
            <w:r w:rsidRPr="00AB0C02">
              <w:t>ćwiczenia (</w:t>
            </w:r>
            <w:r w:rsidR="00B05ADB">
              <w:t>9</w:t>
            </w:r>
            <w:r w:rsidRPr="00AB0C02">
              <w:t xml:space="preserve"> godz./0,</w:t>
            </w:r>
            <w:r w:rsidR="00B05ADB">
              <w:t>3</w:t>
            </w:r>
            <w:r w:rsidRPr="00AB0C02">
              <w:t xml:space="preserve">6 ECTS), 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7"/>
              </w:numPr>
              <w:ind w:left="480"/>
            </w:pPr>
            <w:r w:rsidRPr="00AB0C02">
              <w:t xml:space="preserve">konsultacje (5 godz./0,2 ECTS), 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7"/>
              </w:numPr>
              <w:ind w:left="480"/>
            </w:pPr>
            <w:r w:rsidRPr="00AB0C02">
              <w:t xml:space="preserve">zaliczenie końcowe (3 godz./0,08 ECTS). </w:t>
            </w:r>
          </w:p>
          <w:p w:rsidR="00004133" w:rsidRPr="00AB0C02" w:rsidRDefault="00004133" w:rsidP="00004133">
            <w:pPr>
              <w:ind w:left="120"/>
            </w:pPr>
            <w:r w:rsidRPr="00AB0C02">
              <w:t xml:space="preserve">Łącznie – </w:t>
            </w:r>
            <w:r w:rsidR="00B05ADB">
              <w:t>26</w:t>
            </w:r>
            <w:r w:rsidRPr="00AB0C02">
              <w:t xml:space="preserve"> godz./1,</w:t>
            </w:r>
            <w:r w:rsidR="00B05ADB">
              <w:t>04</w:t>
            </w:r>
            <w:r w:rsidRPr="00AB0C02">
              <w:t xml:space="preserve"> ECTS</w:t>
            </w:r>
          </w:p>
          <w:p w:rsidR="00004133" w:rsidRPr="00AB0C02" w:rsidRDefault="00004133" w:rsidP="00004133">
            <w:pPr>
              <w:rPr>
                <w:b/>
              </w:rPr>
            </w:pPr>
          </w:p>
          <w:p w:rsidR="00004133" w:rsidRPr="00AB0C02" w:rsidRDefault="00004133" w:rsidP="00004133">
            <w:pPr>
              <w:rPr>
                <w:b/>
              </w:rPr>
            </w:pPr>
            <w:proofErr w:type="spellStart"/>
            <w:r w:rsidRPr="00AB0C02">
              <w:rPr>
                <w:b/>
              </w:rPr>
              <w:t>Niekontaktowe</w:t>
            </w:r>
            <w:proofErr w:type="spellEnd"/>
          </w:p>
          <w:p w:rsidR="00004133" w:rsidRPr="00AB0C02" w:rsidRDefault="00004133" w:rsidP="00004133">
            <w:pPr>
              <w:pStyle w:val="Akapitzlist"/>
              <w:numPr>
                <w:ilvl w:val="0"/>
                <w:numId w:val="8"/>
              </w:numPr>
              <w:ind w:left="480"/>
            </w:pPr>
            <w:r w:rsidRPr="00AB0C02">
              <w:t>przygotowanie do zajęć (</w:t>
            </w:r>
            <w:r w:rsidR="00B05ADB">
              <w:t>15</w:t>
            </w:r>
            <w:r w:rsidRPr="00AB0C02">
              <w:t xml:space="preserve"> godz./0,</w:t>
            </w:r>
            <w:r w:rsidR="00B05ADB">
              <w:t>6</w:t>
            </w:r>
            <w:r w:rsidRPr="00AB0C02">
              <w:t xml:space="preserve"> ECTS),</w:t>
            </w:r>
          </w:p>
          <w:p w:rsidR="00004133" w:rsidRPr="00AB0C02" w:rsidRDefault="00B05ADB" w:rsidP="00004133">
            <w:pPr>
              <w:pStyle w:val="Akapitzlist"/>
              <w:numPr>
                <w:ilvl w:val="0"/>
                <w:numId w:val="8"/>
              </w:numPr>
              <w:ind w:left="480"/>
            </w:pPr>
            <w:r>
              <w:t>przygotowanie projektu (15</w:t>
            </w:r>
            <w:r w:rsidR="00004133" w:rsidRPr="00AB0C02">
              <w:t xml:space="preserve"> godz./0,</w:t>
            </w:r>
            <w:r>
              <w:t>6</w:t>
            </w:r>
            <w:r w:rsidR="00004133" w:rsidRPr="00AB0C02">
              <w:t xml:space="preserve"> ECTS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8"/>
              </w:numPr>
              <w:ind w:left="480"/>
            </w:pPr>
            <w:r w:rsidRPr="00AB0C02">
              <w:t>studiowanie literatury (5 godz./0,2 ECTS),</w:t>
            </w:r>
          </w:p>
          <w:p w:rsidR="00004133" w:rsidRPr="00AB0C02" w:rsidRDefault="00004133" w:rsidP="00004133">
            <w:pPr>
              <w:pStyle w:val="Akapitzlist"/>
              <w:numPr>
                <w:ilvl w:val="0"/>
                <w:numId w:val="8"/>
              </w:numPr>
              <w:ind w:left="480"/>
            </w:pPr>
            <w:r w:rsidRPr="00AB0C02">
              <w:t>przygotowanie do zaliczenia końcowego (</w:t>
            </w:r>
            <w:r w:rsidR="00B05ADB">
              <w:t>14</w:t>
            </w:r>
            <w:r w:rsidRPr="00AB0C02">
              <w:t xml:space="preserve"> godz./0,</w:t>
            </w:r>
            <w:r w:rsidR="00B05ADB">
              <w:t>56</w:t>
            </w:r>
            <w:r w:rsidRPr="00AB0C02">
              <w:t>),</w:t>
            </w:r>
          </w:p>
          <w:p w:rsidR="00004133" w:rsidRPr="00AB0C02" w:rsidRDefault="00004133" w:rsidP="00B05ADB">
            <w:pPr>
              <w:ind w:left="120"/>
            </w:pPr>
            <w:r w:rsidRPr="00AB0C02">
              <w:t xml:space="preserve">Łącznie </w:t>
            </w:r>
            <w:r w:rsidR="00B05ADB">
              <w:t>49</w:t>
            </w:r>
            <w:r w:rsidRPr="00AB0C02">
              <w:t xml:space="preserve"> godz./1,</w:t>
            </w:r>
            <w:r w:rsidR="00B05ADB">
              <w:t>96</w:t>
            </w:r>
            <w:r w:rsidRPr="00AB0C02">
              <w:t xml:space="preserve"> ECTS</w:t>
            </w:r>
          </w:p>
        </w:tc>
      </w:tr>
      <w:tr w:rsidR="00AB0C02" w:rsidRPr="00AB0C02" w:rsidTr="00182AB3">
        <w:trPr>
          <w:trHeight w:val="718"/>
        </w:trPr>
        <w:tc>
          <w:tcPr>
            <w:tcW w:w="3942" w:type="dxa"/>
            <w:shd w:val="clear" w:color="auto" w:fill="auto"/>
          </w:tcPr>
          <w:p w:rsidR="00004133" w:rsidRPr="00AB0C02" w:rsidRDefault="00004133" w:rsidP="00004133">
            <w:r w:rsidRPr="00AB0C02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04133" w:rsidRPr="00AB0C02" w:rsidRDefault="00004133" w:rsidP="00B05ADB">
            <w:pPr>
              <w:jc w:val="both"/>
            </w:pPr>
            <w:r w:rsidRPr="00AB0C02">
              <w:t xml:space="preserve">udział w wykładach – </w:t>
            </w:r>
            <w:r w:rsidR="00B05ADB">
              <w:t>9</w:t>
            </w:r>
            <w:r w:rsidRPr="00AB0C02">
              <w:t xml:space="preserve"> godz.; w ćwiczeniach – </w:t>
            </w:r>
            <w:r w:rsidR="00B05ADB">
              <w:t>9</w:t>
            </w:r>
            <w:r w:rsidRPr="00AB0C02">
              <w:t xml:space="preserve"> godz.; konsultacjach – 5 godz.; zaliczeniu końcowym – 3 godz.</w:t>
            </w:r>
          </w:p>
        </w:tc>
      </w:tr>
      <w:tr w:rsidR="00AB0C02" w:rsidRPr="00AB0C02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468C8" w:rsidRPr="00AB0C02" w:rsidRDefault="003468C8" w:rsidP="003468C8">
            <w:pPr>
              <w:jc w:val="both"/>
            </w:pPr>
            <w:r w:rsidRPr="00AB0C02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3468C8" w:rsidRPr="00AB0C02" w:rsidRDefault="003468C8" w:rsidP="003468C8">
            <w:pPr>
              <w:jc w:val="both"/>
            </w:pPr>
            <w:r w:rsidRPr="00AB0C02">
              <w:t>Kod efektu modułowego – kod efektu kierunkowego</w:t>
            </w:r>
          </w:p>
          <w:p w:rsidR="003468C8" w:rsidRPr="00AB0C02" w:rsidRDefault="003468C8" w:rsidP="00063735">
            <w:pPr>
              <w:tabs>
                <w:tab w:val="center" w:pos="2564"/>
              </w:tabs>
              <w:jc w:val="both"/>
            </w:pPr>
            <w:r w:rsidRPr="00AB0C02">
              <w:t xml:space="preserve">W1 – </w:t>
            </w:r>
            <w:r w:rsidR="00063735" w:rsidRPr="00AB0C02">
              <w:t>BZ1_W02</w:t>
            </w:r>
          </w:p>
          <w:p w:rsidR="00063735" w:rsidRPr="00AB0C02" w:rsidRDefault="00063735" w:rsidP="00063735">
            <w:r w:rsidRPr="00AB0C02">
              <w:t>U1 – BZ1_U04</w:t>
            </w:r>
          </w:p>
          <w:p w:rsidR="00063735" w:rsidRPr="00AB0C02" w:rsidRDefault="00063735" w:rsidP="00063735">
            <w:pPr>
              <w:tabs>
                <w:tab w:val="center" w:pos="2564"/>
              </w:tabs>
              <w:jc w:val="both"/>
            </w:pPr>
            <w:r w:rsidRPr="00AB0C02">
              <w:t>K1 – BZ1_K01</w:t>
            </w:r>
          </w:p>
        </w:tc>
      </w:tr>
    </w:tbl>
    <w:p w:rsidR="00023A99" w:rsidRPr="00AB0C02" w:rsidRDefault="00023A99" w:rsidP="00023A99">
      <w:pPr>
        <w:rPr>
          <w:iCs/>
        </w:rPr>
      </w:pPr>
    </w:p>
    <w:p w:rsidR="00F82B32" w:rsidRPr="00AB0C02" w:rsidRDefault="00F82B32"/>
    <w:sectPr w:rsidR="00F82B32" w:rsidRPr="00AB0C02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85" w:rsidRDefault="00967585" w:rsidP="008D17BD">
      <w:r>
        <w:separator/>
      </w:r>
    </w:p>
  </w:endnote>
  <w:endnote w:type="continuationSeparator" w:id="0">
    <w:p w:rsidR="00967585" w:rsidRDefault="00967585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E420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468D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468D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85" w:rsidRDefault="00967585" w:rsidP="008D17BD">
      <w:r>
        <w:separator/>
      </w:r>
    </w:p>
  </w:footnote>
  <w:footnote w:type="continuationSeparator" w:id="0">
    <w:p w:rsidR="00967585" w:rsidRDefault="00967585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AA8"/>
    <w:multiLevelType w:val="hybridMultilevel"/>
    <w:tmpl w:val="41B8A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6451"/>
    <w:multiLevelType w:val="hybridMultilevel"/>
    <w:tmpl w:val="7B60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1A3CE8"/>
    <w:multiLevelType w:val="hybridMultilevel"/>
    <w:tmpl w:val="8ED27712"/>
    <w:lvl w:ilvl="0" w:tplc="619E7B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7EB1"/>
    <w:multiLevelType w:val="hybridMultilevel"/>
    <w:tmpl w:val="7B60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01C03"/>
    <w:multiLevelType w:val="hybridMultilevel"/>
    <w:tmpl w:val="8ED27712"/>
    <w:lvl w:ilvl="0" w:tplc="619E7B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4133"/>
    <w:rsid w:val="00023A99"/>
    <w:rsid w:val="00063735"/>
    <w:rsid w:val="00092352"/>
    <w:rsid w:val="000F587A"/>
    <w:rsid w:val="00101F00"/>
    <w:rsid w:val="001266E4"/>
    <w:rsid w:val="00131121"/>
    <w:rsid w:val="00206860"/>
    <w:rsid w:val="00207270"/>
    <w:rsid w:val="00226B1D"/>
    <w:rsid w:val="002E4203"/>
    <w:rsid w:val="0030431D"/>
    <w:rsid w:val="00312718"/>
    <w:rsid w:val="0032739E"/>
    <w:rsid w:val="003468C8"/>
    <w:rsid w:val="003853C3"/>
    <w:rsid w:val="003B32BF"/>
    <w:rsid w:val="003C00F8"/>
    <w:rsid w:val="003F2A8A"/>
    <w:rsid w:val="00457679"/>
    <w:rsid w:val="00500899"/>
    <w:rsid w:val="0057184E"/>
    <w:rsid w:val="00627425"/>
    <w:rsid w:val="006742BC"/>
    <w:rsid w:val="006748C4"/>
    <w:rsid w:val="006A4EDA"/>
    <w:rsid w:val="006F3573"/>
    <w:rsid w:val="00706348"/>
    <w:rsid w:val="00837C29"/>
    <w:rsid w:val="0089357C"/>
    <w:rsid w:val="008D17BD"/>
    <w:rsid w:val="0092197E"/>
    <w:rsid w:val="00967585"/>
    <w:rsid w:val="00980EBB"/>
    <w:rsid w:val="00991350"/>
    <w:rsid w:val="00992D17"/>
    <w:rsid w:val="009C2572"/>
    <w:rsid w:val="009E49CA"/>
    <w:rsid w:val="00A6673A"/>
    <w:rsid w:val="00AB0C02"/>
    <w:rsid w:val="00B05ADB"/>
    <w:rsid w:val="00B400C0"/>
    <w:rsid w:val="00C468D9"/>
    <w:rsid w:val="00C92E81"/>
    <w:rsid w:val="00CC3F63"/>
    <w:rsid w:val="00CD423D"/>
    <w:rsid w:val="00CD543C"/>
    <w:rsid w:val="00D2747A"/>
    <w:rsid w:val="00D970D9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EDA"/>
    <w:pPr>
      <w:ind w:left="720"/>
      <w:contextualSpacing/>
    </w:pPr>
  </w:style>
  <w:style w:type="character" w:styleId="Uwydatnienie">
    <w:name w:val="Emphasis"/>
    <w:qFormat/>
    <w:rsid w:val="00226B1D"/>
    <w:rPr>
      <w:i/>
      <w:iCs/>
    </w:rPr>
  </w:style>
  <w:style w:type="character" w:styleId="Hipercze">
    <w:name w:val="Hyperlink"/>
    <w:uiPriority w:val="99"/>
    <w:unhideWhenUsed/>
    <w:rsid w:val="00226B1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235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23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mia.angis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2023-09-30T21:24:00Z</dcterms:created>
  <dcterms:modified xsi:type="dcterms:W3CDTF">2023-09-30T21:24:00Z</dcterms:modified>
</cp:coreProperties>
</file>