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5605"/>
      </w:tblGrid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F02E5D" w:rsidP="004C0125">
            <w:r w:rsidRPr="00B1702D">
              <w:t>Nazwa kierunku</w:t>
            </w:r>
            <w:r w:rsidR="00E4196A" w:rsidRPr="00B1702D">
              <w:t xml:space="preserve"> </w:t>
            </w:r>
            <w:r w:rsidR="00023A99" w:rsidRPr="00B1702D">
              <w:t>studiów</w:t>
            </w:r>
          </w:p>
          <w:p w:rsidR="00B400C0" w:rsidRPr="00B1702D" w:rsidRDefault="00B400C0" w:rsidP="004C0125"/>
        </w:tc>
        <w:tc>
          <w:tcPr>
            <w:tcW w:w="5605" w:type="dxa"/>
            <w:shd w:val="clear" w:color="auto" w:fill="auto"/>
          </w:tcPr>
          <w:p w:rsidR="00023A99" w:rsidRPr="00B1702D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B1702D">
              <w:rPr>
                <w:sz w:val="20"/>
                <w:szCs w:val="20"/>
              </w:rPr>
              <w:t>Behawiorystyka</w:t>
            </w:r>
            <w:proofErr w:type="spellEnd"/>
            <w:r w:rsidRPr="00B1702D">
              <w:rPr>
                <w:sz w:val="20"/>
                <w:szCs w:val="20"/>
              </w:rPr>
              <w:t xml:space="preserve"> zwierząt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92197E" w:rsidP="004C0125">
            <w:r w:rsidRPr="00B1702D">
              <w:t>Nazwa modułu</w:t>
            </w:r>
            <w:r w:rsidR="00023A99" w:rsidRPr="00B1702D">
              <w:t>, także nazwa w języku angielskim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C43876" w:rsidP="004C0125">
            <w:pPr>
              <w:rPr>
                <w:sz w:val="20"/>
                <w:szCs w:val="20"/>
                <w:lang w:val="en-US"/>
              </w:rPr>
            </w:pPr>
            <w:proofErr w:type="spellStart"/>
            <w:r w:rsidRPr="00B1702D">
              <w:rPr>
                <w:sz w:val="20"/>
                <w:szCs w:val="20"/>
                <w:lang w:val="en-US"/>
              </w:rPr>
              <w:t>Zioła</w:t>
            </w:r>
            <w:proofErr w:type="spellEnd"/>
            <w:r w:rsidRPr="00B1702D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B1702D">
              <w:rPr>
                <w:sz w:val="20"/>
                <w:szCs w:val="20"/>
                <w:lang w:val="en-US"/>
              </w:rPr>
              <w:t>profilaktyce</w:t>
            </w:r>
            <w:proofErr w:type="spellEnd"/>
            <w:r w:rsidRPr="00B170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02D">
              <w:rPr>
                <w:sz w:val="20"/>
                <w:szCs w:val="20"/>
                <w:lang w:val="en-US"/>
              </w:rPr>
              <w:t>zwierząt</w:t>
            </w:r>
            <w:proofErr w:type="spellEnd"/>
            <w:r w:rsidR="008B68AB" w:rsidRPr="00B1702D">
              <w:rPr>
                <w:sz w:val="20"/>
                <w:szCs w:val="20"/>
                <w:lang w:val="en-US"/>
              </w:rPr>
              <w:t xml:space="preserve"> / </w:t>
            </w:r>
            <w:r w:rsidR="008B68AB" w:rsidRPr="00B1702D">
              <w:rPr>
                <w:sz w:val="20"/>
                <w:szCs w:val="20"/>
                <w:lang/>
              </w:rPr>
              <w:t>Herbs in the prevention of animal</w:t>
            </w:r>
          </w:p>
          <w:p w:rsidR="008B68AB" w:rsidRPr="00B1702D" w:rsidRDefault="008B68AB" w:rsidP="004C0125">
            <w:pPr>
              <w:rPr>
                <w:sz w:val="20"/>
                <w:szCs w:val="20"/>
                <w:lang w:val="en-US"/>
              </w:rPr>
            </w:pP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Język wykładowy</w:t>
            </w:r>
          </w:p>
          <w:p w:rsidR="00B400C0" w:rsidRPr="00B1702D" w:rsidRDefault="00B400C0" w:rsidP="004C0125"/>
        </w:tc>
        <w:tc>
          <w:tcPr>
            <w:tcW w:w="5605" w:type="dxa"/>
            <w:shd w:val="clear" w:color="auto" w:fill="auto"/>
          </w:tcPr>
          <w:p w:rsidR="00023A99" w:rsidRPr="00B1702D" w:rsidRDefault="00E4196A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polski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pPr>
              <w:autoSpaceDE w:val="0"/>
              <w:autoSpaceDN w:val="0"/>
              <w:adjustRightInd w:val="0"/>
            </w:pPr>
            <w:r w:rsidRPr="00B1702D">
              <w:t>Rodzaj modułu</w:t>
            </w:r>
          </w:p>
          <w:p w:rsidR="00023A99" w:rsidRPr="00B1702D" w:rsidRDefault="00023A99" w:rsidP="004C0125"/>
        </w:tc>
        <w:tc>
          <w:tcPr>
            <w:tcW w:w="5605" w:type="dxa"/>
            <w:shd w:val="clear" w:color="auto" w:fill="auto"/>
          </w:tcPr>
          <w:p w:rsidR="00023A99" w:rsidRPr="00B1702D" w:rsidRDefault="009A6D5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B68AB" w:rsidRPr="00B1702D">
              <w:rPr>
                <w:sz w:val="20"/>
                <w:szCs w:val="20"/>
              </w:rPr>
              <w:t>o wyboru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Poziom studiów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023A99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pierwszego stopnia/</w:t>
            </w:r>
            <w:r w:rsidRPr="00B1702D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Forma studiów</w:t>
            </w:r>
          </w:p>
          <w:p w:rsidR="00F02E5D" w:rsidRPr="00B1702D" w:rsidRDefault="00F02E5D" w:rsidP="004C0125"/>
        </w:tc>
        <w:tc>
          <w:tcPr>
            <w:tcW w:w="5605" w:type="dxa"/>
            <w:shd w:val="clear" w:color="auto" w:fill="auto"/>
          </w:tcPr>
          <w:p w:rsidR="00023A99" w:rsidRPr="00B1702D" w:rsidRDefault="00023A99" w:rsidP="004C0125">
            <w:pPr>
              <w:rPr>
                <w:sz w:val="20"/>
                <w:szCs w:val="20"/>
              </w:rPr>
            </w:pPr>
            <w:r w:rsidRPr="00B1702D">
              <w:rPr>
                <w:strike/>
                <w:sz w:val="20"/>
                <w:szCs w:val="20"/>
              </w:rPr>
              <w:t>stacjonarne</w:t>
            </w:r>
            <w:r w:rsidRPr="00B1702D">
              <w:rPr>
                <w:sz w:val="20"/>
                <w:szCs w:val="20"/>
              </w:rPr>
              <w:t>/niestacjonarne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Rok studiów dla kierunku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023A99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I</w:t>
            </w:r>
            <w:r w:rsidR="008B68AB" w:rsidRPr="00B1702D">
              <w:rPr>
                <w:sz w:val="20"/>
                <w:szCs w:val="20"/>
              </w:rPr>
              <w:t>I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Semestr dla kierunku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9A6D5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pPr>
              <w:autoSpaceDE w:val="0"/>
              <w:autoSpaceDN w:val="0"/>
              <w:adjustRightInd w:val="0"/>
            </w:pPr>
            <w:r w:rsidRPr="00B1702D">
              <w:t>Liczba punktów ECTS z podziałem na kontaktowe/</w:t>
            </w:r>
            <w:proofErr w:type="spellStart"/>
            <w:r w:rsidRPr="00B1702D">
              <w:t>niekontaktowe</w:t>
            </w:r>
            <w:proofErr w:type="spellEnd"/>
          </w:p>
        </w:tc>
        <w:tc>
          <w:tcPr>
            <w:tcW w:w="5605" w:type="dxa"/>
            <w:shd w:val="clear" w:color="auto" w:fill="auto"/>
          </w:tcPr>
          <w:p w:rsidR="00023A99" w:rsidRPr="00B1702D" w:rsidRDefault="001673B3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2 (</w:t>
            </w:r>
            <w:r w:rsidR="00B17628" w:rsidRPr="00B1702D">
              <w:rPr>
                <w:sz w:val="20"/>
                <w:szCs w:val="20"/>
              </w:rPr>
              <w:t>0,84</w:t>
            </w:r>
            <w:r w:rsidR="00023A99" w:rsidRPr="00B1702D">
              <w:rPr>
                <w:sz w:val="20"/>
                <w:szCs w:val="20"/>
              </w:rPr>
              <w:t>/</w:t>
            </w:r>
            <w:r w:rsidR="008A4239" w:rsidRPr="00B1702D">
              <w:rPr>
                <w:sz w:val="20"/>
                <w:szCs w:val="20"/>
              </w:rPr>
              <w:t>1,16</w:t>
            </w:r>
            <w:r w:rsidRPr="00B1702D">
              <w:rPr>
                <w:sz w:val="20"/>
                <w:szCs w:val="20"/>
              </w:rPr>
              <w:t>)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F02E5D">
            <w:pPr>
              <w:autoSpaceDE w:val="0"/>
              <w:autoSpaceDN w:val="0"/>
              <w:adjustRightInd w:val="0"/>
            </w:pPr>
            <w:r w:rsidRPr="00B1702D">
              <w:t>Tytuł</w:t>
            </w:r>
            <w:r w:rsidR="00F02E5D" w:rsidRPr="00B1702D">
              <w:t xml:space="preserve"> naukowy</w:t>
            </w:r>
            <w:r w:rsidRPr="00B1702D">
              <w:t>/stopień</w:t>
            </w:r>
            <w:r w:rsidR="00F02E5D" w:rsidRPr="00B1702D">
              <w:t xml:space="preserve"> naukowy</w:t>
            </w:r>
            <w:r w:rsidRPr="00B1702D">
              <w:t>, imię i nazwisko osoby</w:t>
            </w:r>
            <w:r w:rsidR="00F518E8" w:rsidRPr="00B1702D">
              <w:t xml:space="preserve"> </w:t>
            </w:r>
            <w:r w:rsidRPr="00B1702D">
              <w:t>odpowiedzialnej za moduł</w:t>
            </w:r>
          </w:p>
        </w:tc>
        <w:tc>
          <w:tcPr>
            <w:tcW w:w="5605" w:type="dxa"/>
            <w:shd w:val="clear" w:color="auto" w:fill="auto"/>
          </w:tcPr>
          <w:p w:rsidR="00023A99" w:rsidRPr="00B1702D" w:rsidRDefault="008B68AB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Prof. dr hab. Renata Klebaniuk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023A99" w:rsidRPr="00B1702D" w:rsidRDefault="00023A99" w:rsidP="004C0125">
            <w:r w:rsidRPr="00B1702D">
              <w:t>Jednostka oferująca moduł</w:t>
            </w:r>
          </w:p>
          <w:p w:rsidR="00023A99" w:rsidRPr="00B1702D" w:rsidRDefault="00023A99" w:rsidP="004C0125"/>
        </w:tc>
        <w:tc>
          <w:tcPr>
            <w:tcW w:w="5605" w:type="dxa"/>
            <w:shd w:val="clear" w:color="auto" w:fill="auto"/>
          </w:tcPr>
          <w:p w:rsidR="00023A99" w:rsidRPr="00B1702D" w:rsidRDefault="008B68AB" w:rsidP="004C0125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Instytut Żywienia Zwierząt i Bromatologii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>Cel modułu</w:t>
            </w:r>
          </w:p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EE7663" w:rsidRPr="00B1702D" w:rsidRDefault="008B68AB" w:rsidP="00EE76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>Zapoznanie studentów z możliwością wykorzystania w profilaktyce roślin zielarskich w różnych formach, w oparciu o zawarte w nich grupy składników biologicznie czynnych, jak i możliwości przetwarzania i stosowania dla określonych grup zwierząt.</w:t>
            </w:r>
          </w:p>
        </w:tc>
      </w:tr>
      <w:tr w:rsidR="00B1702D" w:rsidRPr="00B1702D" w:rsidTr="00B1702D">
        <w:trPr>
          <w:trHeight w:val="236"/>
        </w:trPr>
        <w:tc>
          <w:tcPr>
            <w:tcW w:w="3681" w:type="dxa"/>
            <w:vMerge w:val="restart"/>
            <w:shd w:val="clear" w:color="auto" w:fill="auto"/>
          </w:tcPr>
          <w:p w:rsidR="00EE7663" w:rsidRPr="00B1702D" w:rsidRDefault="00EE7663" w:rsidP="00EE7663">
            <w:pPr>
              <w:jc w:val="both"/>
            </w:pPr>
            <w:r w:rsidRPr="00B1702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Wiedza: 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r w:rsidRPr="00B1702D">
              <w:rPr>
                <w:sz w:val="22"/>
                <w:szCs w:val="22"/>
              </w:rPr>
              <w:t xml:space="preserve">W1. Wykazuje się wiedzą dotyczącą najważniejszych składników chemicznych zawartych w surowcach zielarskich w aspekcie profilaktyki żywieniowej i leczniczej. </w:t>
            </w:r>
          </w:p>
          <w:p w:rsidR="00EE7663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>W2. Posiada wiedzę na temat funkcjonowania i użytkowania zwierząt w aspekcie ochrony zdrowia i profilaktyki.</w:t>
            </w:r>
          </w:p>
        </w:tc>
      </w:tr>
      <w:tr w:rsidR="00B1702D" w:rsidRPr="00B1702D" w:rsidTr="00B1702D">
        <w:trPr>
          <w:trHeight w:val="245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EE7663"/>
        </w:tc>
        <w:tc>
          <w:tcPr>
            <w:tcW w:w="5605" w:type="dxa"/>
            <w:shd w:val="clear" w:color="auto" w:fill="auto"/>
          </w:tcPr>
          <w:p w:rsidR="008B68AB" w:rsidRPr="00B1702D" w:rsidRDefault="008B68AB" w:rsidP="00EE7663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Umiejętności: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8B68AB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 xml:space="preserve">U1. Posiada umiejętność zdobywania informacji na temat nowych gatunków roślin zielarskich oraz fito parafarmaceutyków  wprowadzanych do profilaktyki i lecznictwa europejskiego i polskiego. 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8B68AB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 xml:space="preserve">U2. Potrafi celowo i świadomie zastosować określony rodzaj, formę i ilość dodatku ziołowego w celu osiągnięcia założonych efektów prozdrowotnych. 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Kompetencje społeczne: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8B68AB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rStyle w:val="hps"/>
                <w:sz w:val="22"/>
                <w:szCs w:val="22"/>
              </w:rPr>
              <w:t xml:space="preserve">K1. </w:t>
            </w:r>
            <w:r w:rsidRPr="00B1702D">
              <w:rPr>
                <w:sz w:val="22"/>
                <w:szCs w:val="22"/>
              </w:rPr>
              <w:t>Potrafi pracować w zespole, ale i podejmować samodzielne decyzje niezbędne do rozwiązania zaistniałego problemu.</w:t>
            </w:r>
          </w:p>
        </w:tc>
      </w:tr>
      <w:tr w:rsidR="00B1702D" w:rsidRPr="00B1702D" w:rsidTr="00B1702D">
        <w:trPr>
          <w:trHeight w:val="233"/>
        </w:trPr>
        <w:tc>
          <w:tcPr>
            <w:tcW w:w="3681" w:type="dxa"/>
            <w:vMerge/>
            <w:shd w:val="clear" w:color="auto" w:fill="auto"/>
          </w:tcPr>
          <w:p w:rsidR="008B68AB" w:rsidRPr="00B1702D" w:rsidRDefault="008B68AB" w:rsidP="008B68AB"/>
        </w:tc>
        <w:tc>
          <w:tcPr>
            <w:tcW w:w="5605" w:type="dxa"/>
            <w:shd w:val="clear" w:color="auto" w:fill="auto"/>
          </w:tcPr>
          <w:p w:rsidR="008B68AB" w:rsidRPr="00B1702D" w:rsidRDefault="008B68AB" w:rsidP="008B68AB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 xml:space="preserve">K2. Ma świadomość znaczenia analizy zjawisk wpływających na produkcję i zdrowie zwierząt. 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 xml:space="preserve">Wymagania wstępne i dodatkowe </w:t>
            </w:r>
          </w:p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brak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 xml:space="preserve">Treści programowe modułu </w:t>
            </w:r>
          </w:p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EE7663" w:rsidRPr="00B1702D" w:rsidRDefault="008B68AB" w:rsidP="00EE7663">
            <w:pPr>
              <w:rPr>
                <w:sz w:val="20"/>
                <w:szCs w:val="20"/>
              </w:rPr>
            </w:pPr>
            <w:r w:rsidRPr="00B1702D">
              <w:rPr>
                <w:sz w:val="22"/>
                <w:szCs w:val="22"/>
              </w:rPr>
              <w:t xml:space="preserve">Moduł zawiera zagadnienia dotyczące historii badań i ogólną charakterystykę roślin zielarskich. Omawia </w:t>
            </w:r>
            <w:r w:rsidRPr="00B1702D">
              <w:rPr>
                <w:sz w:val="22"/>
                <w:szCs w:val="22"/>
              </w:rPr>
              <w:lastRenderedPageBreak/>
              <w:t>substancje biologicznie czynne w surowcach roślinnych, chemizm i mechanizm oddziaływania na organizm; właściwości lecznicze, zagrożenia i ograniczenia stosowania. Treści modułu obejmują zasady przygotowywania preparatów leczniczych z surowców pochodzenia roślinnego – zbiór i jakość surowca, konserwacja, forma stosowania, rośliny chronione, produkty dostępne w obrocie detalicznym i leczniczym. Potencjalne metody zwiększania aktywności biologicznej surowców roślinnych i technologie przygotowywania preparatów z wybranych ziół.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lastRenderedPageBreak/>
              <w:t>Wykaz literatury podstawowej i uzupełniającej</w:t>
            </w:r>
          </w:p>
        </w:tc>
        <w:tc>
          <w:tcPr>
            <w:tcW w:w="5605" w:type="dxa"/>
            <w:shd w:val="clear" w:color="auto" w:fill="auto"/>
          </w:tcPr>
          <w:p w:rsidR="00B02588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r w:rsidRPr="00B1702D">
              <w:rPr>
                <w:sz w:val="22"/>
                <w:szCs w:val="22"/>
              </w:rPr>
              <w:t>Fijałkowski D., Chojnacka-Fijałkowska E.: Rośliny lecznicze na Lubelszczyźnie. LTN, Lublin, 2009.</w:t>
            </w:r>
          </w:p>
          <w:p w:rsidR="00B02588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r w:rsidRPr="00B1702D">
              <w:rPr>
                <w:sz w:val="22"/>
                <w:szCs w:val="22"/>
              </w:rPr>
              <w:t xml:space="preserve">Grela E.R. (red.): Chemia i biotechnologia w produkcji zwierzęcej. </w:t>
            </w:r>
            <w:proofErr w:type="spellStart"/>
            <w:r w:rsidRPr="00B1702D">
              <w:rPr>
                <w:sz w:val="22"/>
                <w:szCs w:val="22"/>
              </w:rPr>
              <w:t>PWRiL</w:t>
            </w:r>
            <w:proofErr w:type="spellEnd"/>
            <w:r w:rsidRPr="00B1702D">
              <w:rPr>
                <w:sz w:val="22"/>
                <w:szCs w:val="22"/>
              </w:rPr>
              <w:t>, Warszawa, 2011.</w:t>
            </w:r>
          </w:p>
          <w:p w:rsidR="00B02588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proofErr w:type="spellStart"/>
            <w:r w:rsidRPr="00B1702D">
              <w:rPr>
                <w:sz w:val="22"/>
                <w:szCs w:val="22"/>
              </w:rPr>
              <w:t>Lamer-Zarawska</w:t>
            </w:r>
            <w:proofErr w:type="spellEnd"/>
            <w:r w:rsidRPr="00B1702D">
              <w:rPr>
                <w:sz w:val="22"/>
                <w:szCs w:val="22"/>
              </w:rPr>
              <w:t xml:space="preserve"> E., Kowal - Gierczak B., </w:t>
            </w:r>
            <w:proofErr w:type="spellStart"/>
            <w:r w:rsidRPr="00B1702D">
              <w:rPr>
                <w:sz w:val="22"/>
                <w:szCs w:val="22"/>
              </w:rPr>
              <w:t>Niedworok</w:t>
            </w:r>
            <w:proofErr w:type="spellEnd"/>
            <w:r w:rsidRPr="00B1702D">
              <w:rPr>
                <w:sz w:val="22"/>
                <w:szCs w:val="22"/>
              </w:rPr>
              <w:t xml:space="preserve"> J. (red.).: Fitoterapia i leki roślinne. Wydawnictwo Lekarskie PZWL, Warszawa, 2007.  </w:t>
            </w:r>
          </w:p>
          <w:p w:rsidR="00B02588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r w:rsidRPr="00B1702D">
              <w:rPr>
                <w:sz w:val="22"/>
                <w:szCs w:val="22"/>
              </w:rPr>
              <w:t>Matławska I. (red.).: Farmakognozja. Wydawnictwo Naukowe Uniwersytetu Medycznego im. Karola Marcinkowskiego w Poznaniu, Poznań, 2008.</w:t>
            </w:r>
          </w:p>
          <w:p w:rsidR="00EE7663" w:rsidRPr="00B1702D" w:rsidRDefault="00B02588" w:rsidP="00B02588">
            <w:pPr>
              <w:numPr>
                <w:ilvl w:val="0"/>
                <w:numId w:val="5"/>
              </w:numPr>
              <w:jc w:val="both"/>
            </w:pPr>
            <w:r w:rsidRPr="00B1702D">
              <w:rPr>
                <w:sz w:val="22"/>
                <w:szCs w:val="22"/>
              </w:rPr>
              <w:t>Strzelecka H., Kowalski J.: Encyklopedia zielarstwa i ziołolecznictwa. Wydawnictwo Naukowe PWN, Warszawa, 2000.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>Planowane formy/działania/metody dydaktyczne</w:t>
            </w:r>
          </w:p>
        </w:tc>
        <w:tc>
          <w:tcPr>
            <w:tcW w:w="5605" w:type="dxa"/>
            <w:shd w:val="clear" w:color="auto" w:fill="auto"/>
          </w:tcPr>
          <w:p w:rsidR="00B02588" w:rsidRPr="00B1702D" w:rsidRDefault="00B02588" w:rsidP="00B02588">
            <w:pPr>
              <w:rPr>
                <w:bCs/>
              </w:rPr>
            </w:pPr>
            <w:r w:rsidRPr="00B1702D">
              <w:rPr>
                <w:bCs/>
                <w:sz w:val="22"/>
                <w:szCs w:val="22"/>
              </w:rPr>
              <w:t>Wykłady: prelekcja, pokaz multimedialny</w:t>
            </w:r>
          </w:p>
          <w:p w:rsidR="00EE7663" w:rsidRPr="00B1702D" w:rsidRDefault="00B02588" w:rsidP="00B02588">
            <w:pPr>
              <w:rPr>
                <w:sz w:val="20"/>
                <w:szCs w:val="20"/>
              </w:rPr>
            </w:pPr>
            <w:r w:rsidRPr="00B1702D">
              <w:rPr>
                <w:bCs/>
                <w:spacing w:val="-4"/>
                <w:sz w:val="22"/>
                <w:szCs w:val="22"/>
              </w:rPr>
              <w:t>Ćwiczenia:</w:t>
            </w:r>
            <w:r w:rsidRPr="00B1702D">
              <w:rPr>
                <w:bCs/>
                <w:sz w:val="22"/>
                <w:szCs w:val="22"/>
              </w:rPr>
              <w:t xml:space="preserve"> audytoryjne- prelekcja, pokaz multimedialny połączone z dyskusją </w:t>
            </w:r>
            <w:r w:rsidRPr="00B1702D">
              <w:rPr>
                <w:sz w:val="22"/>
                <w:szCs w:val="22"/>
              </w:rPr>
              <w:t>panelową; prezentacje własne studentów</w:t>
            </w:r>
            <w:r w:rsidRPr="00B1702D">
              <w:rPr>
                <w:sz w:val="20"/>
                <w:szCs w:val="20"/>
              </w:rPr>
              <w:t>, karty pracy</w:t>
            </w:r>
          </w:p>
        </w:tc>
      </w:tr>
      <w:tr w:rsidR="00B1702D" w:rsidRPr="00B1702D" w:rsidTr="00B1702D"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>Sposoby weryfikacji oraz formy dokumentowania osiągniętych efektów uczenia się</w:t>
            </w:r>
          </w:p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rPr>
                <w:i/>
                <w:sz w:val="20"/>
                <w:szCs w:val="20"/>
                <w:u w:val="single"/>
              </w:rPr>
            </w:pPr>
            <w:r w:rsidRPr="00B1702D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7D5EB4" w:rsidRPr="00B1702D" w:rsidRDefault="007D5EB4" w:rsidP="00EE7663">
            <w:pPr>
              <w:rPr>
                <w:i/>
                <w:sz w:val="20"/>
                <w:szCs w:val="20"/>
                <w:u w:val="single"/>
              </w:rPr>
            </w:pPr>
            <w:r w:rsidRPr="00B1702D">
              <w:rPr>
                <w:i/>
                <w:sz w:val="20"/>
                <w:szCs w:val="20"/>
                <w:u w:val="single"/>
              </w:rPr>
              <w:t>W zakresie W1, W2, U1, U2, K1, K2</w:t>
            </w:r>
          </w:p>
          <w:p w:rsidR="007D5EB4" w:rsidRPr="00B1702D" w:rsidRDefault="007D5EB4" w:rsidP="00EE7663">
            <w:pPr>
              <w:rPr>
                <w:iCs/>
                <w:sz w:val="20"/>
                <w:szCs w:val="20"/>
              </w:rPr>
            </w:pPr>
            <w:r w:rsidRPr="00B1702D">
              <w:rPr>
                <w:iCs/>
                <w:sz w:val="20"/>
                <w:szCs w:val="20"/>
              </w:rPr>
              <w:t>Praca pisemna</w:t>
            </w:r>
          </w:p>
          <w:p w:rsidR="007D5EB4" w:rsidRPr="00B1702D" w:rsidRDefault="007D5EB4" w:rsidP="00EE7663">
            <w:pPr>
              <w:rPr>
                <w:iCs/>
                <w:sz w:val="20"/>
                <w:szCs w:val="20"/>
              </w:rPr>
            </w:pPr>
            <w:r w:rsidRPr="00B1702D">
              <w:rPr>
                <w:iCs/>
                <w:sz w:val="20"/>
                <w:szCs w:val="20"/>
              </w:rPr>
              <w:t>Karty pracy</w:t>
            </w:r>
          </w:p>
          <w:p w:rsidR="00EE7663" w:rsidRPr="00B1702D" w:rsidRDefault="007D5EB4" w:rsidP="00EE7663">
            <w:pPr>
              <w:rPr>
                <w:sz w:val="20"/>
                <w:szCs w:val="20"/>
              </w:rPr>
            </w:pPr>
            <w:r w:rsidRPr="00B1702D">
              <w:rPr>
                <w:rFonts w:eastAsiaTheme="minorHAnsi"/>
                <w:iCs/>
                <w:sz w:val="20"/>
                <w:szCs w:val="20"/>
                <w:lang w:eastAsia="en-US"/>
              </w:rPr>
              <w:t>Udział w dyskusji</w:t>
            </w:r>
          </w:p>
          <w:p w:rsidR="007D5EB4" w:rsidRPr="00B1702D" w:rsidRDefault="007D5EB4" w:rsidP="007D5EB4">
            <w:pPr>
              <w:rPr>
                <w:iCs/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W1, W2- praca pisemna, U1, U2-</w:t>
            </w:r>
            <w:r w:rsidRPr="00B1702D">
              <w:rPr>
                <w:iCs/>
                <w:sz w:val="20"/>
                <w:szCs w:val="20"/>
              </w:rPr>
              <w:t xml:space="preserve">Wykonanie ćwiczeń praktycznych </w:t>
            </w:r>
          </w:p>
          <w:p w:rsidR="007D5EB4" w:rsidRPr="00B1702D" w:rsidRDefault="007D5EB4" w:rsidP="007D5EB4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K1, K2- przedstawienie projektu, udział w dyskusji, grupowa ocena projektu</w:t>
            </w:r>
          </w:p>
          <w:p w:rsidR="007D5EB4" w:rsidRPr="00B1702D" w:rsidRDefault="007D5EB4" w:rsidP="007D5EB4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Kryteria stosowane przy ocenie każdego z elementów:</w:t>
            </w:r>
          </w:p>
          <w:p w:rsidR="007D5EB4" w:rsidRPr="00B1702D" w:rsidRDefault="007D5EB4" w:rsidP="007D5EB4">
            <w:pPr>
              <w:pStyle w:val="Akapitzlist"/>
              <w:ind w:left="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3,0 - student wykazuje dostateczny stopień wiedzy lub umiejętności, uzyskuje od 51 do 60% sumy punktów określających maksymalny poziom wiedzy lub umiejętności z przedmiotu, </w:t>
            </w:r>
          </w:p>
          <w:p w:rsidR="007D5EB4" w:rsidRPr="00B1702D" w:rsidRDefault="007D5EB4" w:rsidP="007D5EB4">
            <w:pPr>
              <w:pStyle w:val="Akapitzlist"/>
              <w:ind w:left="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3,5 - student wykazuje dostateczny plus stopień wiedzy lub umiejętności, gdy uzyskuje od 61 do 70% sumy punktów określających maksymalny poziom wiedzy lub umiejętności z przedmiotu, </w:t>
            </w:r>
          </w:p>
          <w:p w:rsidR="007D5EB4" w:rsidRPr="00B1702D" w:rsidRDefault="007D5EB4" w:rsidP="007D5EB4">
            <w:pPr>
              <w:pStyle w:val="Akapitzlist"/>
              <w:ind w:left="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4,0 - student wykazuje dobre opanowanie wiedzy lub umiejętności, uzyskując od 71 do 80% sumy punktów określających maksymalny poziom wiedzy lub umiejętności z przedmiotu, </w:t>
            </w:r>
          </w:p>
          <w:p w:rsidR="007D5EB4" w:rsidRPr="00B1702D" w:rsidRDefault="007D5EB4" w:rsidP="007D5EB4">
            <w:pPr>
              <w:pStyle w:val="Akapitzlist"/>
              <w:ind w:left="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4,5 - student wykazuje plus dobry stopień wiedzy lub umiejętności, uzyskując od 81 do 90% sumy punktów określających maksymalny poziom wiedzy lub umiejętności z przedmiotu,</w:t>
            </w:r>
          </w:p>
          <w:p w:rsidR="00EE7663" w:rsidRPr="00B1702D" w:rsidRDefault="007D5EB4" w:rsidP="007D5EB4">
            <w:pPr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5,0 - student opanowuje bardzo dobry zakres wiedzy lub umiejętności, uzyskując powyżej 91% sumy punktów określających maksymalny poziom wiedzy lub umiejętności z przedmiotu. </w:t>
            </w:r>
          </w:p>
        </w:tc>
      </w:tr>
      <w:tr w:rsidR="00B1702D" w:rsidRPr="00B1702D" w:rsidTr="00B1702D">
        <w:trPr>
          <w:trHeight w:val="854"/>
        </w:trPr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lastRenderedPageBreak/>
              <w:t>Elementy i wagi mające wpływ na ocenę końcową</w:t>
            </w:r>
          </w:p>
          <w:p w:rsidR="00EE7663" w:rsidRPr="00B1702D" w:rsidRDefault="00EE7663" w:rsidP="00EE7663"/>
          <w:p w:rsidR="00EE7663" w:rsidRPr="00B1702D" w:rsidRDefault="00EE7663" w:rsidP="00EE7663"/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Ocena końcowa: </w:t>
            </w:r>
            <w:r w:rsidR="00B1702D" w:rsidRPr="00B1702D">
              <w:rPr>
                <w:sz w:val="20"/>
                <w:szCs w:val="20"/>
              </w:rPr>
              <w:t>praca pisemna – karta pracy</w:t>
            </w:r>
            <w:r w:rsidRPr="00B1702D">
              <w:rPr>
                <w:sz w:val="20"/>
                <w:szCs w:val="20"/>
              </w:rPr>
              <w:t xml:space="preserve"> 50%;  projekt  30%,  udział w dyskusji 20%.</w:t>
            </w:r>
          </w:p>
        </w:tc>
      </w:tr>
      <w:tr w:rsidR="00B1702D" w:rsidRPr="00B1702D" w:rsidTr="00B1702D">
        <w:trPr>
          <w:trHeight w:val="2324"/>
        </w:trPr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pPr>
              <w:jc w:val="both"/>
            </w:pPr>
            <w:r w:rsidRPr="00B1702D">
              <w:t>Bilans punktów ECTS</w:t>
            </w:r>
          </w:p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Formy zajęć:  </w:t>
            </w:r>
          </w:p>
          <w:p w:rsidR="00EE7663" w:rsidRPr="00B1702D" w:rsidRDefault="00EE7663" w:rsidP="00EE7663">
            <w:pPr>
              <w:rPr>
                <w:sz w:val="20"/>
                <w:szCs w:val="20"/>
              </w:rPr>
            </w:pPr>
            <w:r w:rsidRPr="00B1702D">
              <w:rPr>
                <w:b/>
                <w:sz w:val="20"/>
                <w:szCs w:val="20"/>
              </w:rPr>
              <w:t>Kontaktowe</w:t>
            </w:r>
          </w:p>
          <w:p w:rsidR="00EE7663" w:rsidRPr="00B1702D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wykład (</w:t>
            </w:r>
            <w:r w:rsidR="001F22F6" w:rsidRPr="00B1702D">
              <w:rPr>
                <w:sz w:val="20"/>
                <w:szCs w:val="20"/>
              </w:rPr>
              <w:t>9</w:t>
            </w:r>
            <w:r w:rsidRPr="00B1702D">
              <w:rPr>
                <w:sz w:val="20"/>
                <w:szCs w:val="20"/>
              </w:rPr>
              <w:t xml:space="preserve"> godz./0,</w:t>
            </w:r>
            <w:r w:rsidR="00DE36C0" w:rsidRPr="00B1702D">
              <w:rPr>
                <w:sz w:val="20"/>
                <w:szCs w:val="20"/>
              </w:rPr>
              <w:t>3</w:t>
            </w:r>
            <w:r w:rsidRPr="00B1702D">
              <w:rPr>
                <w:sz w:val="20"/>
                <w:szCs w:val="20"/>
              </w:rPr>
              <w:t xml:space="preserve">6 ECTS), </w:t>
            </w:r>
          </w:p>
          <w:p w:rsidR="00EE7663" w:rsidRPr="00B1702D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ćwiczenia (</w:t>
            </w:r>
            <w:r w:rsidR="001F22F6" w:rsidRPr="00B1702D">
              <w:rPr>
                <w:sz w:val="20"/>
                <w:szCs w:val="20"/>
              </w:rPr>
              <w:t>9</w:t>
            </w:r>
            <w:r w:rsidRPr="00B1702D">
              <w:rPr>
                <w:sz w:val="20"/>
                <w:szCs w:val="20"/>
              </w:rPr>
              <w:t xml:space="preserve"> godz./0,</w:t>
            </w:r>
            <w:r w:rsidR="00DE36C0" w:rsidRPr="00B1702D">
              <w:rPr>
                <w:sz w:val="20"/>
                <w:szCs w:val="20"/>
              </w:rPr>
              <w:t>3</w:t>
            </w:r>
            <w:r w:rsidRPr="00B1702D">
              <w:rPr>
                <w:sz w:val="20"/>
                <w:szCs w:val="20"/>
              </w:rPr>
              <w:t xml:space="preserve">6 ECTS), </w:t>
            </w:r>
          </w:p>
          <w:p w:rsidR="00EE7663" w:rsidRPr="00B1702D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konsultacje (3 godz./0,12 ECTS)</w:t>
            </w:r>
          </w:p>
          <w:p w:rsidR="00EE7663" w:rsidRPr="00B1702D" w:rsidRDefault="00EE7663" w:rsidP="00EE7663">
            <w:pPr>
              <w:ind w:left="12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Łącznie – </w:t>
            </w:r>
            <w:r w:rsidR="00DE36C0" w:rsidRPr="00B1702D">
              <w:rPr>
                <w:sz w:val="20"/>
                <w:szCs w:val="20"/>
              </w:rPr>
              <w:t>21</w:t>
            </w:r>
            <w:r w:rsidRPr="00B1702D">
              <w:rPr>
                <w:sz w:val="20"/>
                <w:szCs w:val="20"/>
              </w:rPr>
              <w:t xml:space="preserve"> godz./</w:t>
            </w:r>
            <w:r w:rsidR="00DE36C0" w:rsidRPr="00B1702D">
              <w:rPr>
                <w:sz w:val="20"/>
                <w:szCs w:val="20"/>
              </w:rPr>
              <w:t>0</w:t>
            </w:r>
            <w:r w:rsidRPr="00B1702D">
              <w:rPr>
                <w:sz w:val="20"/>
                <w:szCs w:val="20"/>
              </w:rPr>
              <w:t>,</w:t>
            </w:r>
            <w:r w:rsidR="00DE36C0" w:rsidRPr="00B1702D">
              <w:rPr>
                <w:sz w:val="20"/>
                <w:szCs w:val="20"/>
              </w:rPr>
              <w:t>84</w:t>
            </w:r>
            <w:r w:rsidRPr="00B1702D">
              <w:rPr>
                <w:sz w:val="20"/>
                <w:szCs w:val="20"/>
              </w:rPr>
              <w:t xml:space="preserve"> ECTS</w:t>
            </w:r>
          </w:p>
          <w:p w:rsidR="00EE7663" w:rsidRPr="00B1702D" w:rsidRDefault="00EE7663" w:rsidP="00EE7663">
            <w:pPr>
              <w:rPr>
                <w:b/>
                <w:sz w:val="20"/>
                <w:szCs w:val="20"/>
              </w:rPr>
            </w:pPr>
          </w:p>
          <w:p w:rsidR="00EE7663" w:rsidRPr="00B1702D" w:rsidRDefault="00EE7663" w:rsidP="00EE7663">
            <w:pPr>
              <w:rPr>
                <w:b/>
                <w:sz w:val="20"/>
                <w:szCs w:val="20"/>
              </w:rPr>
            </w:pPr>
            <w:proofErr w:type="spellStart"/>
            <w:r w:rsidRPr="00B1702D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EE7663" w:rsidRPr="00B1702D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przygotowanie do zajęć (</w:t>
            </w:r>
            <w:r w:rsidR="00D36065" w:rsidRPr="00B1702D">
              <w:rPr>
                <w:sz w:val="20"/>
                <w:szCs w:val="20"/>
              </w:rPr>
              <w:t>12</w:t>
            </w:r>
            <w:r w:rsidRPr="00B1702D">
              <w:rPr>
                <w:sz w:val="20"/>
                <w:szCs w:val="20"/>
              </w:rPr>
              <w:t xml:space="preserve"> godz./0,</w:t>
            </w:r>
            <w:r w:rsidR="00D36065" w:rsidRPr="00B1702D">
              <w:rPr>
                <w:sz w:val="20"/>
                <w:szCs w:val="20"/>
              </w:rPr>
              <w:t>4</w:t>
            </w:r>
            <w:r w:rsidRPr="00B1702D">
              <w:rPr>
                <w:sz w:val="20"/>
                <w:szCs w:val="20"/>
              </w:rPr>
              <w:t>8 ECTS),</w:t>
            </w:r>
          </w:p>
          <w:p w:rsidR="00EE7663" w:rsidRPr="00B1702D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studiowanie literatury (1</w:t>
            </w:r>
            <w:r w:rsidR="00851665" w:rsidRPr="00B1702D">
              <w:rPr>
                <w:sz w:val="20"/>
                <w:szCs w:val="20"/>
              </w:rPr>
              <w:t>7</w:t>
            </w:r>
            <w:r w:rsidRPr="00B1702D">
              <w:rPr>
                <w:sz w:val="20"/>
                <w:szCs w:val="20"/>
              </w:rPr>
              <w:t xml:space="preserve"> godz./0,</w:t>
            </w:r>
            <w:r w:rsidR="00851665" w:rsidRPr="00B1702D">
              <w:rPr>
                <w:sz w:val="20"/>
                <w:szCs w:val="20"/>
              </w:rPr>
              <w:t>68</w:t>
            </w:r>
            <w:r w:rsidRPr="00B1702D">
              <w:rPr>
                <w:sz w:val="20"/>
                <w:szCs w:val="20"/>
              </w:rPr>
              <w:t xml:space="preserve"> ECTS),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Łącznie </w:t>
            </w:r>
            <w:r w:rsidR="00AC1713" w:rsidRPr="00B1702D">
              <w:rPr>
                <w:sz w:val="20"/>
                <w:szCs w:val="20"/>
              </w:rPr>
              <w:t>29</w:t>
            </w:r>
            <w:r w:rsidRPr="00B1702D">
              <w:rPr>
                <w:sz w:val="20"/>
                <w:szCs w:val="20"/>
              </w:rPr>
              <w:t xml:space="preserve"> godz./</w:t>
            </w:r>
            <w:r w:rsidR="005E596D" w:rsidRPr="00B1702D">
              <w:rPr>
                <w:sz w:val="20"/>
                <w:szCs w:val="20"/>
              </w:rPr>
              <w:t>1,16</w:t>
            </w:r>
            <w:r w:rsidRPr="00B1702D">
              <w:rPr>
                <w:sz w:val="20"/>
                <w:szCs w:val="20"/>
              </w:rPr>
              <w:t xml:space="preserve"> ECTS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B1702D" w:rsidRPr="00B1702D" w:rsidTr="00B1702D">
        <w:trPr>
          <w:trHeight w:val="718"/>
        </w:trPr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r w:rsidRPr="00B1702D">
              <w:t>Nakład pracy związany z zajęciami wymagającymi bezpośredniego udziału nauczyciela akademickiego</w:t>
            </w:r>
          </w:p>
        </w:tc>
        <w:tc>
          <w:tcPr>
            <w:tcW w:w="5605" w:type="dxa"/>
            <w:shd w:val="clear" w:color="auto" w:fill="auto"/>
          </w:tcPr>
          <w:p w:rsidR="00886174" w:rsidRPr="00B1702D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wykład (9 godz./0,36 ECTS), </w:t>
            </w:r>
          </w:p>
          <w:p w:rsidR="00886174" w:rsidRPr="00B1702D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 xml:space="preserve">ćwiczenia (9 godz./0,36 ECTS), </w:t>
            </w:r>
          </w:p>
          <w:p w:rsidR="00886174" w:rsidRPr="00B1702D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konsultacje (3 godz./0,12 ECTS)</w:t>
            </w:r>
          </w:p>
          <w:p w:rsidR="00EE7663" w:rsidRPr="00B1702D" w:rsidRDefault="00886174" w:rsidP="00886174">
            <w:pPr>
              <w:ind w:left="120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Łącznie – 21 godz./0,84 ECTS</w:t>
            </w:r>
          </w:p>
        </w:tc>
      </w:tr>
      <w:tr w:rsidR="00B1702D" w:rsidRPr="00B1702D" w:rsidTr="00B1702D">
        <w:trPr>
          <w:trHeight w:val="718"/>
        </w:trPr>
        <w:tc>
          <w:tcPr>
            <w:tcW w:w="3681" w:type="dxa"/>
            <w:shd w:val="clear" w:color="auto" w:fill="auto"/>
          </w:tcPr>
          <w:p w:rsidR="00EE7663" w:rsidRPr="00B1702D" w:rsidRDefault="00EE7663" w:rsidP="00EE7663">
            <w:pPr>
              <w:jc w:val="both"/>
            </w:pPr>
            <w:r w:rsidRPr="00B1702D">
              <w:t>Odniesienie modułowych efektów uczenia się do kierunkowych efektów uczenia się</w:t>
            </w:r>
          </w:p>
        </w:tc>
        <w:tc>
          <w:tcPr>
            <w:tcW w:w="5605" w:type="dxa"/>
            <w:shd w:val="clear" w:color="auto" w:fill="auto"/>
          </w:tcPr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W1 – BZ</w:t>
            </w:r>
            <w:r w:rsidR="00DD60B5" w:rsidRPr="00B1702D">
              <w:rPr>
                <w:sz w:val="20"/>
                <w:szCs w:val="20"/>
              </w:rPr>
              <w:t>1</w:t>
            </w:r>
            <w:r w:rsidRPr="00B1702D">
              <w:rPr>
                <w:sz w:val="20"/>
                <w:szCs w:val="20"/>
              </w:rPr>
              <w:t>_W0</w:t>
            </w:r>
            <w:r w:rsidR="00DD60B5" w:rsidRPr="00B1702D">
              <w:rPr>
                <w:sz w:val="20"/>
                <w:szCs w:val="20"/>
              </w:rPr>
              <w:t>7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U1 – BZ2_U0</w:t>
            </w:r>
            <w:r w:rsidR="007B5CB8" w:rsidRPr="00B1702D">
              <w:rPr>
                <w:sz w:val="20"/>
                <w:szCs w:val="20"/>
              </w:rPr>
              <w:t>5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U2 – BZ2_U0</w:t>
            </w:r>
            <w:r w:rsidR="007B5CB8" w:rsidRPr="00B1702D">
              <w:rPr>
                <w:sz w:val="20"/>
                <w:szCs w:val="20"/>
              </w:rPr>
              <w:t>5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K1 – BZ2_K0</w:t>
            </w:r>
            <w:r w:rsidR="00403F4E" w:rsidRPr="00B1702D">
              <w:rPr>
                <w:sz w:val="20"/>
                <w:szCs w:val="20"/>
              </w:rPr>
              <w:t>2</w:t>
            </w:r>
          </w:p>
          <w:p w:rsidR="00EE7663" w:rsidRPr="00B1702D" w:rsidRDefault="00EE7663" w:rsidP="00EE7663">
            <w:pPr>
              <w:jc w:val="both"/>
              <w:rPr>
                <w:sz w:val="20"/>
                <w:szCs w:val="20"/>
              </w:rPr>
            </w:pPr>
            <w:r w:rsidRPr="00B1702D">
              <w:rPr>
                <w:sz w:val="20"/>
                <w:szCs w:val="20"/>
              </w:rPr>
              <w:t>K2 – BZ2_K0</w:t>
            </w:r>
            <w:r w:rsidR="00403F4E" w:rsidRPr="00B1702D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6B" w:rsidRDefault="00F11C6B" w:rsidP="008D17BD">
      <w:r>
        <w:separator/>
      </w:r>
    </w:p>
  </w:endnote>
  <w:endnote w:type="continuationSeparator" w:id="0">
    <w:p w:rsidR="00F11C6B" w:rsidRDefault="00F11C6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A02C9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6294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6294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6B" w:rsidRDefault="00F11C6B" w:rsidP="008D17BD">
      <w:r>
        <w:separator/>
      </w:r>
    </w:p>
  </w:footnote>
  <w:footnote w:type="continuationSeparator" w:id="0">
    <w:p w:rsidR="00F11C6B" w:rsidRDefault="00F11C6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BF8"/>
    <w:multiLevelType w:val="hybridMultilevel"/>
    <w:tmpl w:val="9B32561A"/>
    <w:lvl w:ilvl="0" w:tplc="7D465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2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C0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2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6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06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81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A9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CD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3E2EF8"/>
    <w:multiLevelType w:val="hybridMultilevel"/>
    <w:tmpl w:val="1D9A230C"/>
    <w:lvl w:ilvl="0" w:tplc="E4B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1E8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E6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7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63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41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E1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D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85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32DA0"/>
    <w:multiLevelType w:val="hybridMultilevel"/>
    <w:tmpl w:val="AC3054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17904"/>
    <w:rsid w:val="00023A99"/>
    <w:rsid w:val="000612CC"/>
    <w:rsid w:val="00064AB3"/>
    <w:rsid w:val="00084C87"/>
    <w:rsid w:val="000911B3"/>
    <w:rsid w:val="000A6672"/>
    <w:rsid w:val="000B0E2D"/>
    <w:rsid w:val="000C2667"/>
    <w:rsid w:val="000E3618"/>
    <w:rsid w:val="000F587A"/>
    <w:rsid w:val="00101F00"/>
    <w:rsid w:val="00116E5E"/>
    <w:rsid w:val="001266E4"/>
    <w:rsid w:val="00161A4F"/>
    <w:rsid w:val="001673B3"/>
    <w:rsid w:val="001731D9"/>
    <w:rsid w:val="001F10D0"/>
    <w:rsid w:val="001F22F6"/>
    <w:rsid w:val="00200106"/>
    <w:rsid w:val="00206860"/>
    <w:rsid w:val="00207270"/>
    <w:rsid w:val="00230471"/>
    <w:rsid w:val="00265E0A"/>
    <w:rsid w:val="00271FBD"/>
    <w:rsid w:val="0027373F"/>
    <w:rsid w:val="00277C8C"/>
    <w:rsid w:val="002C6F2A"/>
    <w:rsid w:val="003026D5"/>
    <w:rsid w:val="003109F9"/>
    <w:rsid w:val="00312718"/>
    <w:rsid w:val="003240A5"/>
    <w:rsid w:val="0032739E"/>
    <w:rsid w:val="0034718D"/>
    <w:rsid w:val="00357513"/>
    <w:rsid w:val="00363B17"/>
    <w:rsid w:val="003735A6"/>
    <w:rsid w:val="003853C3"/>
    <w:rsid w:val="003B32BF"/>
    <w:rsid w:val="003E1C5C"/>
    <w:rsid w:val="003F3FC4"/>
    <w:rsid w:val="004031AF"/>
    <w:rsid w:val="00403F4E"/>
    <w:rsid w:val="004378B5"/>
    <w:rsid w:val="00437A52"/>
    <w:rsid w:val="00457679"/>
    <w:rsid w:val="00484AAD"/>
    <w:rsid w:val="004E056E"/>
    <w:rsid w:val="00500899"/>
    <w:rsid w:val="005553E7"/>
    <w:rsid w:val="005573D2"/>
    <w:rsid w:val="00561C69"/>
    <w:rsid w:val="0057184E"/>
    <w:rsid w:val="00574CEB"/>
    <w:rsid w:val="005B0036"/>
    <w:rsid w:val="005B499D"/>
    <w:rsid w:val="005E596D"/>
    <w:rsid w:val="005F1757"/>
    <w:rsid w:val="005F268F"/>
    <w:rsid w:val="00616688"/>
    <w:rsid w:val="006742BC"/>
    <w:rsid w:val="006748C4"/>
    <w:rsid w:val="006E0E40"/>
    <w:rsid w:val="006F3573"/>
    <w:rsid w:val="00712311"/>
    <w:rsid w:val="00723081"/>
    <w:rsid w:val="00780D0E"/>
    <w:rsid w:val="007A4B67"/>
    <w:rsid w:val="007B5CB8"/>
    <w:rsid w:val="007D5EB4"/>
    <w:rsid w:val="0083038B"/>
    <w:rsid w:val="00837C29"/>
    <w:rsid w:val="00841419"/>
    <w:rsid w:val="00851665"/>
    <w:rsid w:val="0085194D"/>
    <w:rsid w:val="00886174"/>
    <w:rsid w:val="0089357C"/>
    <w:rsid w:val="008A081E"/>
    <w:rsid w:val="008A4239"/>
    <w:rsid w:val="008B07C2"/>
    <w:rsid w:val="008B4455"/>
    <w:rsid w:val="008B68AB"/>
    <w:rsid w:val="008D17BD"/>
    <w:rsid w:val="00907839"/>
    <w:rsid w:val="0092197E"/>
    <w:rsid w:val="00954BDC"/>
    <w:rsid w:val="00972B4C"/>
    <w:rsid w:val="009752F1"/>
    <w:rsid w:val="00975FC1"/>
    <w:rsid w:val="00980EBB"/>
    <w:rsid w:val="00991350"/>
    <w:rsid w:val="00992D17"/>
    <w:rsid w:val="009A6D53"/>
    <w:rsid w:val="009A7E54"/>
    <w:rsid w:val="009B56AF"/>
    <w:rsid w:val="009C2572"/>
    <w:rsid w:val="009E49CA"/>
    <w:rsid w:val="00A02C95"/>
    <w:rsid w:val="00A272E3"/>
    <w:rsid w:val="00A52E33"/>
    <w:rsid w:val="00A6294B"/>
    <w:rsid w:val="00A6673A"/>
    <w:rsid w:val="00A669B1"/>
    <w:rsid w:val="00AC1713"/>
    <w:rsid w:val="00B02588"/>
    <w:rsid w:val="00B047D0"/>
    <w:rsid w:val="00B1702D"/>
    <w:rsid w:val="00B17628"/>
    <w:rsid w:val="00B36EE8"/>
    <w:rsid w:val="00B400C0"/>
    <w:rsid w:val="00BD48A5"/>
    <w:rsid w:val="00BF145A"/>
    <w:rsid w:val="00C10E87"/>
    <w:rsid w:val="00C12ADB"/>
    <w:rsid w:val="00C22081"/>
    <w:rsid w:val="00C43876"/>
    <w:rsid w:val="00CC7C80"/>
    <w:rsid w:val="00CD3338"/>
    <w:rsid w:val="00CD423D"/>
    <w:rsid w:val="00D2687D"/>
    <w:rsid w:val="00D2747A"/>
    <w:rsid w:val="00D36065"/>
    <w:rsid w:val="00D6698F"/>
    <w:rsid w:val="00DC2364"/>
    <w:rsid w:val="00DD60B5"/>
    <w:rsid w:val="00DE36C0"/>
    <w:rsid w:val="00E4196A"/>
    <w:rsid w:val="00E54369"/>
    <w:rsid w:val="00EC3848"/>
    <w:rsid w:val="00EE7663"/>
    <w:rsid w:val="00F02DA4"/>
    <w:rsid w:val="00F02E5D"/>
    <w:rsid w:val="00F11C6B"/>
    <w:rsid w:val="00F518E8"/>
    <w:rsid w:val="00F53DC1"/>
    <w:rsid w:val="00F612D6"/>
    <w:rsid w:val="00F65921"/>
    <w:rsid w:val="00F82B32"/>
    <w:rsid w:val="00FB1B3C"/>
    <w:rsid w:val="00FC42E3"/>
    <w:rsid w:val="00FD092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5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qFormat/>
    <w:rsid w:val="0000393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00106"/>
  </w:style>
  <w:style w:type="paragraph" w:customStyle="1" w:styleId="Styl1">
    <w:name w:val="Styl1"/>
    <w:basedOn w:val="Nagwek1"/>
    <w:rsid w:val="00B02588"/>
    <w:pPr>
      <w:keepLines w:val="0"/>
      <w:pageBreakBefore/>
      <w:spacing w:line="360" w:lineRule="auto"/>
      <w:jc w:val="both"/>
      <w:textAlignment w:val="baseline"/>
    </w:pPr>
    <w:rPr>
      <w:rFonts w:ascii="Times New Roman" w:eastAsia="Calibri" w:hAnsi="Times New Roman" w:cs="Arial"/>
      <w:b/>
      <w:bCs/>
      <w:color w:val="auto"/>
      <w:kern w:val="32"/>
      <w:sz w:val="28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02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2023-10-03T21:02:00Z</dcterms:created>
  <dcterms:modified xsi:type="dcterms:W3CDTF">2023-10-03T21:02:00Z</dcterms:modified>
</cp:coreProperties>
</file>