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F7591E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F7591E" w:rsidRPr="00DC49A9" w:rsidRDefault="00DC49A9" w:rsidP="004C0125">
            <w:pPr>
              <w:rPr>
                <w:highlight w:val="yellow"/>
              </w:rPr>
            </w:pPr>
            <w:r>
              <w:t xml:space="preserve">Żywienie zwierząt gospodarskich i towarzyszących / </w:t>
            </w:r>
            <w:proofErr w:type="spellStart"/>
            <w:r>
              <w:t>Nutrition</w:t>
            </w:r>
            <w:proofErr w:type="spellEnd"/>
            <w:r>
              <w:t xml:space="preserve"> of </w:t>
            </w:r>
            <w:proofErr w:type="spellStart"/>
            <w:r>
              <w:t>livestock</w:t>
            </w:r>
            <w:proofErr w:type="spellEnd"/>
            <w:r>
              <w:t xml:space="preserve"> and </w:t>
            </w:r>
            <w:proofErr w:type="spellStart"/>
            <w:r>
              <w:t>companion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F7591E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</w:t>
            </w:r>
            <w:r w:rsidR="000D2328">
              <w:t>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C49A9" w:rsidP="004C0125">
            <w: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</w:t>
            </w:r>
            <w:r w:rsidR="007940B8">
              <w:t xml:space="preserve"> (</w:t>
            </w:r>
            <w:r w:rsidR="00D93646" w:rsidRPr="00634267">
              <w:t>1,16</w:t>
            </w:r>
            <w:r w:rsidR="007940B8" w:rsidRPr="00634267">
              <w:t>/</w:t>
            </w:r>
            <w:r w:rsidR="00634267" w:rsidRPr="00634267">
              <w:t>2,48</w:t>
            </w:r>
            <w:r w:rsidR="007940B8">
              <w:t>)</w:t>
            </w:r>
            <w:r w:rsidRPr="00F02E5D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7940B8" w:rsidP="004C0125">
            <w:r>
              <w:t>Dr inż. Maciej Bąkowski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7940B8" w:rsidP="004C0125">
            <w:r>
              <w:t>Instytut Żywienia Zwierząt i Bromatologii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DC49A9" w:rsidP="007940B8">
            <w:pPr>
              <w:autoSpaceDE w:val="0"/>
              <w:autoSpaceDN w:val="0"/>
              <w:adjustRightInd w:val="0"/>
              <w:jc w:val="both"/>
            </w:pPr>
            <w:r>
              <w:t>Podstawowym celem modułu jest przekazanie studentom wiedzy z zakresu fizjologii i żywienia zwierząt dotyczących wykorzystania przez organizm zwierzęcy składników pokarmowych zawartych w paszach/karmach (procesy trawienia, absorpcja, metabolizm). Poznanie zasad normowania pasz/karm i praktycznego sporządzania receptur. Zapoznanie z błędami i niebezpieczeństwami, jakie mogą wynikać z nieprawidłowego żywienia na każdym etapie wzrostu organizmu.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1447BE" w:rsidRDefault="00023A99" w:rsidP="00206860">
            <w:pPr>
              <w:jc w:val="both"/>
            </w:pPr>
            <w:r w:rsidRPr="001447BE">
              <w:t xml:space="preserve">Efekty </w:t>
            </w:r>
            <w:r w:rsidR="00D2747A" w:rsidRPr="001447BE">
              <w:t>uczenia się</w:t>
            </w:r>
            <w:r w:rsidR="00206860" w:rsidRPr="001447BE">
              <w:t xml:space="preserve"> dla modułu </w:t>
            </w:r>
            <w:r w:rsidRPr="001447BE">
              <w:t>to opis zasobu wiedzy, umiejętności i kompetencji społecznych, które student osi</w:t>
            </w:r>
            <w:r w:rsidR="000F587A" w:rsidRPr="001447BE">
              <w:t>ągnie</w:t>
            </w:r>
            <w:r w:rsidR="00206860" w:rsidRPr="001447BE">
              <w:t xml:space="preserve"> po zrealizowaniu zajęć</w:t>
            </w:r>
            <w:r w:rsidR="000F587A" w:rsidRPr="001447BE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1447BE" w:rsidRDefault="00023A99" w:rsidP="004C0125">
            <w:r w:rsidRPr="001447BE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447BE" w:rsidRDefault="00023A99" w:rsidP="004C0125"/>
        </w:tc>
        <w:tc>
          <w:tcPr>
            <w:tcW w:w="5344" w:type="dxa"/>
            <w:shd w:val="clear" w:color="auto" w:fill="auto"/>
          </w:tcPr>
          <w:p w:rsidR="00023A99" w:rsidRPr="001447BE" w:rsidRDefault="0048116C" w:rsidP="0048116C">
            <w:pPr>
              <w:pStyle w:val="Akapitzlist"/>
              <w:numPr>
                <w:ilvl w:val="0"/>
                <w:numId w:val="1"/>
              </w:numPr>
              <w:jc w:val="both"/>
            </w:pPr>
            <w:r w:rsidRPr="001447BE">
              <w:t>BZ1_W01 absolwent zna i rozumie fakty/pojęcia wyjaśniające złożone zależności z zakresu budowy i funkcjonowania organizmu na poziomie anatomii, fizjologii oraz zjawisk dotyczących chemii, procesów biochemicznych zachodzących w organizmach żywych</w:t>
            </w:r>
          </w:p>
        </w:tc>
      </w:tr>
      <w:tr w:rsidR="00023A99" w:rsidRPr="00F02E5D" w:rsidTr="001447BE">
        <w:trPr>
          <w:trHeight w:val="936"/>
        </w:trPr>
        <w:tc>
          <w:tcPr>
            <w:tcW w:w="3942" w:type="dxa"/>
            <w:vMerge/>
            <w:shd w:val="clear" w:color="auto" w:fill="auto"/>
          </w:tcPr>
          <w:p w:rsidR="00023A99" w:rsidRPr="001447BE" w:rsidRDefault="00023A99" w:rsidP="004C0125"/>
        </w:tc>
        <w:tc>
          <w:tcPr>
            <w:tcW w:w="5344" w:type="dxa"/>
            <w:shd w:val="clear" w:color="auto" w:fill="auto"/>
          </w:tcPr>
          <w:p w:rsidR="0048116C" w:rsidRPr="001447BE" w:rsidRDefault="0048116C" w:rsidP="001447BE">
            <w:pPr>
              <w:pStyle w:val="Akapitzlist"/>
              <w:numPr>
                <w:ilvl w:val="0"/>
                <w:numId w:val="1"/>
              </w:numPr>
              <w:jc w:val="both"/>
            </w:pPr>
            <w:r w:rsidRPr="001447BE">
              <w:t>BZ1_W02 absolwent zna i rozumie mechanizmy biologiczne zachodzące w organizmie</w:t>
            </w:r>
          </w:p>
          <w:p w:rsidR="00023A99" w:rsidRPr="001447BE" w:rsidRDefault="00023A99" w:rsidP="0048116C">
            <w:pPr>
              <w:ind w:firstLine="339"/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447BE" w:rsidRDefault="00023A99" w:rsidP="004C0125"/>
        </w:tc>
        <w:tc>
          <w:tcPr>
            <w:tcW w:w="5344" w:type="dxa"/>
            <w:shd w:val="clear" w:color="auto" w:fill="auto"/>
          </w:tcPr>
          <w:p w:rsidR="00023A99" w:rsidRPr="001447BE" w:rsidRDefault="0048116C" w:rsidP="001447BE">
            <w:pPr>
              <w:pStyle w:val="Akapitzlist"/>
              <w:numPr>
                <w:ilvl w:val="0"/>
                <w:numId w:val="1"/>
              </w:numPr>
            </w:pPr>
            <w:r w:rsidRPr="001447BE">
              <w:t>BZ1_W04 absolwent zna i rozumie biologię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447BE" w:rsidRDefault="00023A99" w:rsidP="004C0125"/>
        </w:tc>
        <w:tc>
          <w:tcPr>
            <w:tcW w:w="5344" w:type="dxa"/>
            <w:shd w:val="clear" w:color="auto" w:fill="auto"/>
          </w:tcPr>
          <w:p w:rsidR="00023A99" w:rsidRPr="001447BE" w:rsidRDefault="00023A99" w:rsidP="004C0125">
            <w:r w:rsidRPr="001447BE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447BE" w:rsidRDefault="001447BE" w:rsidP="001447BE">
            <w:pPr>
              <w:pStyle w:val="Akapitzlist"/>
              <w:numPr>
                <w:ilvl w:val="0"/>
                <w:numId w:val="9"/>
              </w:numPr>
              <w:jc w:val="both"/>
            </w:pPr>
            <w:r w:rsidRPr="001447BE">
              <w:t>BZ1_U0</w:t>
            </w:r>
            <w:r>
              <w:t>3</w:t>
            </w:r>
            <w:r w:rsidRPr="001447BE">
              <w:t xml:space="preserve"> </w:t>
            </w:r>
            <w:r>
              <w:t xml:space="preserve">absolwent potrafi planować, </w:t>
            </w:r>
            <w:r>
              <w:lastRenderedPageBreak/>
              <w:t>analizować i oceniać poprawność podejmowanych rozwiązań mających na celu poprawę szeroko pojętego dobrostanu oraz bezpieczeństwa utrzymania i użytkowania zwierząt, przeprowadzać kontrolę w zakresie dobrostanu i przestrzegania warunków utrzymania zwierząt oraz zaproponować działania korygujące, planować działań zapewniających prawidłowe funkcjonowanie organizmu na różnych poziomach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447BE" w:rsidRDefault="001447BE" w:rsidP="003340B2">
            <w:pPr>
              <w:pStyle w:val="Akapitzlist"/>
              <w:numPr>
                <w:ilvl w:val="0"/>
                <w:numId w:val="7"/>
              </w:numPr>
              <w:jc w:val="both"/>
            </w:pPr>
            <w:r w:rsidRPr="001447BE">
              <w:t>BZ1_U05</w:t>
            </w:r>
            <w:r>
              <w:t xml:space="preserve"> absolwent potrafi wykorzystać wiedzę z zakresu funkcjonowania organizmu na poziomie biologicznym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447BE" w:rsidRDefault="001447BE" w:rsidP="003340B2">
            <w:pPr>
              <w:pStyle w:val="Akapitzlist"/>
              <w:numPr>
                <w:ilvl w:val="0"/>
                <w:numId w:val="10"/>
              </w:numPr>
              <w:jc w:val="both"/>
            </w:pPr>
            <w:r w:rsidRPr="001447BE">
              <w:t>BZ1_U06</w:t>
            </w:r>
            <w:r>
              <w:t xml:space="preserve"> absolwent potrafi identyfikować zjawiska i właściwie oceniać ich wpływ</w:t>
            </w:r>
          </w:p>
          <w:p w:rsidR="00023A99" w:rsidRPr="001447BE" w:rsidRDefault="001447BE" w:rsidP="003340B2">
            <w:pPr>
              <w:pStyle w:val="Akapitzlist"/>
              <w:jc w:val="both"/>
              <w:rPr>
                <w:highlight w:val="yellow"/>
              </w:rPr>
            </w:pPr>
            <w:r>
              <w:t>na organizm zwierząt i środowisko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340B2" w:rsidRDefault="00023A99" w:rsidP="004C0125">
            <w:r w:rsidRPr="003340B2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340B2" w:rsidRDefault="00023A99" w:rsidP="003340B2">
            <w:pPr>
              <w:ind w:left="339"/>
              <w:jc w:val="both"/>
            </w:pPr>
            <w:r w:rsidRPr="003340B2">
              <w:t>1.</w:t>
            </w:r>
            <w:r w:rsidR="001447BE" w:rsidRPr="003340B2">
              <w:t xml:space="preserve"> </w:t>
            </w:r>
            <w:r w:rsidR="003340B2" w:rsidRPr="003340B2">
              <w:t xml:space="preserve">BZ1_K01 </w:t>
            </w:r>
            <w:r w:rsidR="001447BE" w:rsidRPr="003340B2">
              <w:t>absolwent jest gotów do</w:t>
            </w:r>
            <w:r w:rsidR="003340B2" w:rsidRPr="003340B2">
              <w:t xml:space="preserve"> stałego uczenia się i systematycznej aktualizacji wiedzy,</w:t>
            </w:r>
            <w:r w:rsidR="003340B2">
              <w:t xml:space="preserve"> </w:t>
            </w:r>
            <w:r w:rsidR="003340B2" w:rsidRPr="003340B2">
              <w:t>krytycznej oceny posiadanej wiedzy uznawania</w:t>
            </w:r>
            <w:r w:rsidR="003340B2">
              <w:t xml:space="preserve"> </w:t>
            </w:r>
            <w:r w:rsidR="003340B2" w:rsidRPr="003340B2">
              <w:t>znaczenia wiedzy w rozwiązywaniu problemów</w:t>
            </w:r>
            <w:r w:rsidR="003340B2">
              <w:t xml:space="preserve"> </w:t>
            </w:r>
            <w:r w:rsidR="003340B2" w:rsidRPr="003340B2">
              <w:t>poznawczych i praktycznych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340B2" w:rsidRPr="003340B2" w:rsidRDefault="00023A99" w:rsidP="003340B2">
            <w:pPr>
              <w:ind w:left="339"/>
              <w:jc w:val="both"/>
            </w:pPr>
            <w:r w:rsidRPr="003340B2">
              <w:t>2.</w:t>
            </w:r>
            <w:r w:rsidR="003340B2" w:rsidRPr="003340B2">
              <w:t xml:space="preserve"> BZ1_K03 absolwent jest gotów do odpowiedzialnego pełnienia ról zawodowych, w tym</w:t>
            </w:r>
          </w:p>
          <w:p w:rsidR="00023A99" w:rsidRPr="003340B2" w:rsidRDefault="003340B2" w:rsidP="003340B2">
            <w:pPr>
              <w:ind w:left="339"/>
              <w:jc w:val="both"/>
            </w:pPr>
            <w:r w:rsidRPr="003340B2">
              <w:t>przestrzegania zasad etyki zawodowej i wymagania tego od innych oraz działania na rzecz przestrzegania tych zasad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34267" w:rsidP="004C0125">
            <w:pPr>
              <w:jc w:val="both"/>
            </w:pPr>
            <w:r w:rsidRPr="00634267">
              <w:t>Chemia, Fizjologia zwierząt, Biologia zwierząt gospodarskich, Biologia zwierząt towarzyszących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DC49A9" w:rsidRDefault="00DC49A9" w:rsidP="00DC49A9">
            <w:pPr>
              <w:jc w:val="both"/>
            </w:pPr>
            <w:r>
              <w:t xml:space="preserve">Zapoznanie studentów z podstawowymi zagadnieniami fizjologii i anatomii zwierząt użytkowanych w rekreacji (specyfika budowy układu pokarmowego i metabolizm składników pokarmowych); charakterystyka i rodzaje pasz/karm </w:t>
            </w:r>
          </w:p>
          <w:p w:rsidR="0057184E" w:rsidRPr="00F02E5D" w:rsidRDefault="00DC49A9" w:rsidP="00DC49A9">
            <w:pPr>
              <w:jc w:val="both"/>
            </w:pPr>
            <w:r>
              <w:t>stosowanych w żywieniu zwierząt. W ramach przedmiotu realizowane są zagadnienia dotyczące: żywienia jako czynnika środowiska mającego wpływ na wzrost, zdrowie i wpływ żywienia na użytkowość rozpłodową zwierząt. Omówione zostaną schorzenia spowodowane zaburzeniami przemiany materii oraz substancjami szkodliwymi – wynikające z błędów żywieniowych. Student zapoznany zostanie z zasadami normowania karm i praktycznego ich sporządzania.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C49A9" w:rsidRPr="00DC49A9" w:rsidRDefault="00DC49A9" w:rsidP="00DC49A9">
            <w:pPr>
              <w:rPr>
                <w:b/>
              </w:rPr>
            </w:pPr>
            <w:r w:rsidRPr="00DC49A9">
              <w:rPr>
                <w:b/>
              </w:rPr>
              <w:t>Literatura podstawowa</w:t>
            </w:r>
          </w:p>
          <w:p w:rsidR="00DC49A9" w:rsidRDefault="00DC49A9" w:rsidP="00DC49A9">
            <w:r>
              <w:t>1. Jamroz, 2015. Żywienie zwierząt i Paszoznawstwo D.. (tom 1,2,3). PWN.</w:t>
            </w:r>
          </w:p>
          <w:p w:rsidR="00DC49A9" w:rsidRDefault="00DC49A9" w:rsidP="00DC49A9">
            <w:r>
              <w:t xml:space="preserve">2. Meyer H., </w:t>
            </w:r>
            <w:proofErr w:type="spellStart"/>
            <w:r>
              <w:t>Coenen</w:t>
            </w:r>
            <w:proofErr w:type="spellEnd"/>
            <w:r>
              <w:t xml:space="preserve"> M. 2009. Żywienie koni. </w:t>
            </w:r>
            <w:proofErr w:type="spellStart"/>
            <w:r>
              <w:t>PWRiL</w:t>
            </w:r>
            <w:proofErr w:type="spellEnd"/>
            <w:r>
              <w:t>.</w:t>
            </w:r>
          </w:p>
          <w:p w:rsidR="00DC49A9" w:rsidRDefault="00DC49A9" w:rsidP="00DC49A9">
            <w:r>
              <w:lastRenderedPageBreak/>
              <w:t xml:space="preserve">3. F.E.D.I.A.F.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Pet </w:t>
            </w:r>
            <w:proofErr w:type="spellStart"/>
            <w:r>
              <w:t>Food</w:t>
            </w:r>
            <w:proofErr w:type="spellEnd"/>
            <w:r>
              <w:t xml:space="preserve"> Industry, 2019.: Wytyczne żywieniowe dotyczące pełnoporcjowych i uzupełniających karm dla kotów i psów, Bruksela.</w:t>
            </w:r>
          </w:p>
          <w:p w:rsidR="00DC49A9" w:rsidRDefault="00DC49A9" w:rsidP="00DC49A9">
            <w:r>
              <w:t xml:space="preserve">4. </w:t>
            </w:r>
            <w:proofErr w:type="spellStart"/>
            <w:r>
              <w:t>Ceregrzyn</w:t>
            </w:r>
            <w:proofErr w:type="spellEnd"/>
            <w:r>
              <w:t xml:space="preserve"> M., Lechowski R., Barszczewska B., 2013. Podstawy żywienia psów i kotów. podręcznik dla lekarzy i studentów weterynarii. Wyd.: </w:t>
            </w:r>
            <w:proofErr w:type="spellStart"/>
            <w:r>
              <w:t>Edra</w:t>
            </w:r>
            <w:proofErr w:type="spellEnd"/>
            <w:r>
              <w:t xml:space="preserve"> Urban &amp; Partner.</w:t>
            </w:r>
          </w:p>
          <w:p w:rsidR="00DC49A9" w:rsidRDefault="00DC49A9" w:rsidP="00DC49A9">
            <w:pPr>
              <w:rPr>
                <w:b/>
              </w:rPr>
            </w:pPr>
            <w:r>
              <w:rPr>
                <w:b/>
              </w:rPr>
              <w:t>Literatura uzupełniająca</w:t>
            </w:r>
          </w:p>
          <w:p w:rsidR="00023A99" w:rsidRPr="00F02E5D" w:rsidRDefault="00DC49A9" w:rsidP="00DC49A9">
            <w:r>
              <w:t xml:space="preserve">1. </w:t>
            </w:r>
            <w:r>
              <w:rPr>
                <w:lang w:val="en-US"/>
              </w:rPr>
              <w:t xml:space="preserve">Villavicencio A.M. 2020. </w:t>
            </w:r>
            <w:proofErr w:type="spellStart"/>
            <w:r>
              <w:rPr>
                <w:lang w:val="en-US"/>
              </w:rPr>
              <w:t>Chów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alpak</w:t>
            </w:r>
            <w:proofErr w:type="spellEnd"/>
            <w:r>
              <w:rPr>
                <w:lang w:val="en-US"/>
              </w:rPr>
              <w:t xml:space="preserve">. </w:t>
            </w:r>
            <w:r>
              <w:t>Multico.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Default="00DA798F" w:rsidP="004C0125">
            <w:r w:rsidRPr="002F184E">
              <w:rPr>
                <w:b/>
              </w:rPr>
              <w:t>Wykłady</w:t>
            </w:r>
            <w:r>
              <w:t xml:space="preserve"> - Prezentacje multimedialne, prelekcja </w:t>
            </w:r>
            <w:r w:rsidRPr="002F184E">
              <w:rPr>
                <w:b/>
              </w:rPr>
              <w:t>Ćwiczenia</w:t>
            </w:r>
            <w:r>
              <w:t xml:space="preserve"> – Prezentacje multimedialne, prelekcja Wykonywanie zadań</w:t>
            </w:r>
            <w:r w:rsidR="001A5A50">
              <w:t xml:space="preserve"> przez studentów</w:t>
            </w:r>
            <w:r>
              <w:t xml:space="preserve"> z wykorzystaniem programów komputerowych.</w:t>
            </w:r>
          </w:p>
          <w:p w:rsidR="00DC49A9" w:rsidRPr="00DC49A9" w:rsidRDefault="00DC49A9" w:rsidP="004C0125">
            <w:pPr>
              <w:rPr>
                <w:b/>
              </w:rPr>
            </w:pPr>
            <w:bookmarkStart w:id="0" w:name="_GoBack"/>
            <w:r w:rsidRPr="00DC49A9">
              <w:rPr>
                <w:b/>
              </w:rPr>
              <w:t>Uwzględniając nauczanie i uczenie się z wykorzystaniem metod i technik kształcenia na odległość i wynikające stąd uwarunkowania.</w:t>
            </w:r>
            <w:bookmarkEnd w:id="0"/>
          </w:p>
        </w:tc>
      </w:tr>
      <w:tr w:rsidR="00DA798F" w:rsidRPr="00F02E5D" w:rsidTr="00023A99">
        <w:tc>
          <w:tcPr>
            <w:tcW w:w="3942" w:type="dxa"/>
            <w:shd w:val="clear" w:color="auto" w:fill="auto"/>
          </w:tcPr>
          <w:p w:rsidR="00DA798F" w:rsidRPr="00F02E5D" w:rsidRDefault="00DA798F" w:rsidP="00DA798F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DA798F" w:rsidRPr="007F4AE7" w:rsidRDefault="00DA798F" w:rsidP="00DA798F">
            <w:pPr>
              <w:jc w:val="both"/>
            </w:pPr>
            <w:r w:rsidRPr="007F4AE7">
              <w:t>Kryteria stosowane przy ocenie</w:t>
            </w:r>
          </w:p>
          <w:p w:rsidR="00DA798F" w:rsidRPr="007F4AE7" w:rsidRDefault="00DA798F" w:rsidP="00DA798F">
            <w:pPr>
              <w:jc w:val="both"/>
            </w:pPr>
            <w:r w:rsidRPr="007F4AE7">
              <w:t>1)</w:t>
            </w:r>
            <w:r w:rsidRPr="007F4AE7">
              <w:tab/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DA798F" w:rsidRPr="007F4AE7" w:rsidRDefault="00DA798F" w:rsidP="00DA798F">
            <w:pPr>
              <w:jc w:val="both"/>
            </w:pPr>
            <w:r w:rsidRPr="007F4AE7">
              <w:t>2)</w:t>
            </w:r>
            <w:r w:rsidRPr="007F4AE7">
              <w:tab/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DA798F" w:rsidRPr="007F4AE7" w:rsidRDefault="00DA798F" w:rsidP="00DA798F">
            <w:pPr>
              <w:jc w:val="both"/>
            </w:pPr>
            <w:r w:rsidRPr="007F4AE7">
              <w:t>3)</w:t>
            </w:r>
            <w:r w:rsidRPr="007F4AE7">
              <w:tab/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DA798F" w:rsidRPr="007F4AE7" w:rsidRDefault="00DA798F" w:rsidP="00DA798F">
            <w:pPr>
              <w:jc w:val="both"/>
            </w:pPr>
            <w:r w:rsidRPr="007F4AE7">
              <w:t>4)</w:t>
            </w:r>
            <w:r w:rsidRPr="007F4AE7">
              <w:tab/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DA798F" w:rsidRPr="007F4AE7" w:rsidRDefault="00DA798F" w:rsidP="00DA798F">
            <w:pPr>
              <w:jc w:val="both"/>
            </w:pPr>
            <w:r w:rsidRPr="007F4AE7">
              <w:t>5)</w:t>
            </w:r>
            <w:r w:rsidRPr="007F4AE7">
              <w:tab/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DA798F" w:rsidRPr="007F4AE7" w:rsidRDefault="00DA798F" w:rsidP="00DA798F">
            <w:pPr>
              <w:jc w:val="both"/>
            </w:pPr>
            <w:r w:rsidRPr="007F4AE7">
              <w:t>Sposoby i formy weryfikacji wiedzy, umiejętności i kompetencji:</w:t>
            </w:r>
          </w:p>
          <w:p w:rsidR="00DA798F" w:rsidRPr="003340B2" w:rsidRDefault="00DA798F" w:rsidP="00DA798F">
            <w:pPr>
              <w:jc w:val="both"/>
            </w:pPr>
            <w:r w:rsidRPr="007F4AE7">
              <w:t>1.</w:t>
            </w:r>
            <w:r w:rsidRPr="007F4AE7">
              <w:tab/>
              <w:t xml:space="preserve">Ocena </w:t>
            </w:r>
            <w:r>
              <w:t>zadań wykonywanych</w:t>
            </w:r>
            <w:r w:rsidRPr="007F4AE7">
              <w:t xml:space="preserve"> przez </w:t>
            </w:r>
            <w:r w:rsidRPr="003340B2">
              <w:t xml:space="preserve">studentów-  </w:t>
            </w:r>
            <w:r w:rsidRPr="003340B2">
              <w:rPr>
                <w:b/>
              </w:rPr>
              <w:t>U1, U2, U3, K1</w:t>
            </w:r>
            <w:r w:rsidR="003340B2" w:rsidRPr="003340B2">
              <w:rPr>
                <w:b/>
              </w:rPr>
              <w:t>, K2</w:t>
            </w:r>
          </w:p>
          <w:p w:rsidR="00DA798F" w:rsidRPr="007F4AE7" w:rsidRDefault="00DA798F" w:rsidP="00DA798F">
            <w:pPr>
              <w:jc w:val="both"/>
            </w:pPr>
            <w:r w:rsidRPr="003340B2">
              <w:t>2.</w:t>
            </w:r>
            <w:r w:rsidRPr="003340B2">
              <w:tab/>
              <w:t xml:space="preserve">Pisemny egzamin– oceniany stopniem- </w:t>
            </w:r>
            <w:r w:rsidRPr="003340B2">
              <w:rPr>
                <w:b/>
              </w:rPr>
              <w:t>W1, W2, W3</w:t>
            </w:r>
          </w:p>
          <w:p w:rsidR="00DA798F" w:rsidRPr="00F02E5D" w:rsidRDefault="00DA798F" w:rsidP="00DA798F">
            <w:pPr>
              <w:jc w:val="both"/>
            </w:pPr>
          </w:p>
        </w:tc>
      </w:tr>
      <w:tr w:rsidR="00DA798F" w:rsidRPr="00F02E5D" w:rsidTr="00023A99">
        <w:tc>
          <w:tcPr>
            <w:tcW w:w="3942" w:type="dxa"/>
            <w:shd w:val="clear" w:color="auto" w:fill="auto"/>
          </w:tcPr>
          <w:p w:rsidR="00DA798F" w:rsidRPr="003B32BF" w:rsidRDefault="00DA798F" w:rsidP="00DA798F">
            <w:r w:rsidRPr="003B32BF">
              <w:lastRenderedPageBreak/>
              <w:t>Elementy i wagi mające wpływ na ocenę końcową</w:t>
            </w:r>
          </w:p>
          <w:p w:rsidR="00DA798F" w:rsidRPr="003B32BF" w:rsidRDefault="00DA798F" w:rsidP="00DA798F"/>
          <w:p w:rsidR="00DA798F" w:rsidRPr="003B32BF" w:rsidRDefault="00DA798F" w:rsidP="00DA798F"/>
        </w:tc>
        <w:tc>
          <w:tcPr>
            <w:tcW w:w="5344" w:type="dxa"/>
            <w:shd w:val="clear" w:color="auto" w:fill="auto"/>
          </w:tcPr>
          <w:p w:rsidR="00DA798F" w:rsidRPr="007F4AE7" w:rsidRDefault="00DA798F" w:rsidP="00DA798F">
            <w:pPr>
              <w:jc w:val="both"/>
            </w:pPr>
            <w:r>
              <w:t>1.</w:t>
            </w:r>
            <w:r w:rsidRPr="007F4AE7">
              <w:t>Pisemny egzamin</w:t>
            </w:r>
            <w:r>
              <w:t xml:space="preserve"> (75%)</w:t>
            </w:r>
            <w:r w:rsidRPr="007F4AE7">
              <w:t xml:space="preserve"> </w:t>
            </w:r>
          </w:p>
          <w:p w:rsidR="00DA798F" w:rsidRPr="003B32BF" w:rsidRDefault="00DA798F" w:rsidP="00DA798F">
            <w:pPr>
              <w:jc w:val="both"/>
            </w:pPr>
            <w:r>
              <w:t xml:space="preserve">2. </w:t>
            </w:r>
            <w:r w:rsidRPr="007F4AE7">
              <w:t xml:space="preserve">Ocena samodzielnie wykonanych przez studentów zadań na ćwiczeniach </w:t>
            </w:r>
            <w:r>
              <w:t>(25%)</w:t>
            </w:r>
          </w:p>
        </w:tc>
      </w:tr>
      <w:tr w:rsidR="00DA798F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DA798F" w:rsidRPr="00F02E5D" w:rsidRDefault="00DA798F" w:rsidP="00DA798F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4"/>
              <w:gridCol w:w="898"/>
              <w:gridCol w:w="678"/>
            </w:tblGrid>
            <w:tr w:rsidR="00D93646" w:rsidRPr="00DD68A4" w:rsidTr="0002302C">
              <w:trPr>
                <w:cantSplit/>
              </w:trPr>
              <w:tc>
                <w:tcPr>
                  <w:tcW w:w="4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KONTAKTOWE 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Godziny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ECTS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wykłady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0,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DD68A4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 xml:space="preserve">ćwiczenia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0,</w:t>
                  </w: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konsultacje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="00634267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zaliczenie/zaliczenie poprawkowe.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  <w:r w:rsidR="0063426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>RAZEM kontaktowe/pkt ECTS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1,</w:t>
                  </w:r>
                  <w:r w:rsidR="00634267">
                    <w:rPr>
                      <w:b/>
                      <w:bCs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4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>NIEKONTAKTOWE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czytanie zalecanej literatury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="0063426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 xml:space="preserve">przygotowanie </w:t>
                  </w:r>
                  <w:r w:rsidR="00634267">
                    <w:rPr>
                      <w:color w:val="000000"/>
                      <w:sz w:val="22"/>
                      <w:szCs w:val="22"/>
                    </w:rPr>
                    <w:t>wykonania zadań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="0063426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 w:rsidRPr="00DD68A4">
                    <w:rPr>
                      <w:color w:val="000000"/>
                      <w:sz w:val="22"/>
                      <w:szCs w:val="22"/>
                    </w:rPr>
                    <w:t xml:space="preserve">przygotowanie do zaliczenia.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="00634267">
                    <w:rPr>
                      <w:color w:val="000000"/>
                      <w:sz w:val="22"/>
                      <w:szCs w:val="22"/>
                    </w:rPr>
                    <w:t>88</w:t>
                  </w:r>
                </w:p>
              </w:tc>
            </w:tr>
            <w:tr w:rsidR="00D93646" w:rsidRPr="00DD68A4" w:rsidTr="0002302C">
              <w:trPr>
                <w:cantSplit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646" w:rsidRPr="00DD68A4" w:rsidRDefault="00D93646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RAZEM </w:t>
                  </w:r>
                  <w:proofErr w:type="spellStart"/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>niekontaktowe</w:t>
                  </w:r>
                  <w:proofErr w:type="spellEnd"/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>pkt</w:t>
                  </w:r>
                  <w:proofErr w:type="spellEnd"/>
                  <w:r w:rsidRPr="00DD68A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ECTS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3646" w:rsidRPr="00DD68A4" w:rsidRDefault="00634267" w:rsidP="00D936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2,48</w:t>
                  </w:r>
                </w:p>
              </w:tc>
            </w:tr>
          </w:tbl>
          <w:p w:rsidR="00DA798F" w:rsidRPr="00F02E5D" w:rsidRDefault="00DA798F" w:rsidP="00DA798F">
            <w:pPr>
              <w:jc w:val="both"/>
            </w:pPr>
          </w:p>
          <w:p w:rsidR="00DA798F" w:rsidRPr="00F02E5D" w:rsidRDefault="00DA798F" w:rsidP="00DA798F">
            <w:pPr>
              <w:jc w:val="both"/>
            </w:pPr>
          </w:p>
        </w:tc>
      </w:tr>
      <w:tr w:rsidR="00DA798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A798F" w:rsidRPr="00F02E5D" w:rsidRDefault="00DA798F" w:rsidP="00DA798F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93646" w:rsidRPr="00967DA6" w:rsidRDefault="00D93646" w:rsidP="00D93646">
            <w:pPr>
              <w:jc w:val="center"/>
              <w:rPr>
                <w:color w:val="000000"/>
              </w:rPr>
            </w:pPr>
            <w:r w:rsidRPr="00967DA6">
              <w:rPr>
                <w:color w:val="000000"/>
                <w:sz w:val="22"/>
                <w:szCs w:val="22"/>
              </w:rPr>
              <w:t>KONTAKTOWE</w:t>
            </w:r>
          </w:p>
          <w:p w:rsidR="00D93646" w:rsidRPr="00967DA6" w:rsidRDefault="00D93646" w:rsidP="00D93646">
            <w:pPr>
              <w:jc w:val="center"/>
              <w:rPr>
                <w:color w:val="000000"/>
              </w:rPr>
            </w:pPr>
            <w:r w:rsidRPr="00967DA6">
              <w:rPr>
                <w:color w:val="000000"/>
                <w:sz w:val="22"/>
                <w:szCs w:val="22"/>
              </w:rPr>
              <w:t>Godziny</w:t>
            </w:r>
            <w:r w:rsidRPr="00967DA6">
              <w:rPr>
                <w:color w:val="000000"/>
                <w:sz w:val="22"/>
                <w:szCs w:val="22"/>
              </w:rPr>
              <w:tab/>
              <w:t>ECTS</w:t>
            </w:r>
          </w:p>
          <w:p w:rsidR="00D93646" w:rsidRPr="00967DA6" w:rsidRDefault="00D93646" w:rsidP="00D93646">
            <w:pPr>
              <w:jc w:val="center"/>
              <w:rPr>
                <w:color w:val="000000"/>
              </w:rPr>
            </w:pPr>
            <w:r w:rsidRPr="00967DA6">
              <w:rPr>
                <w:color w:val="000000"/>
                <w:sz w:val="22"/>
                <w:szCs w:val="22"/>
              </w:rPr>
              <w:t>wykłady</w:t>
            </w:r>
            <w:r w:rsidRPr="00967DA6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9</w:t>
            </w:r>
            <w:r w:rsidRPr="00967DA6">
              <w:rPr>
                <w:color w:val="000000"/>
                <w:sz w:val="22"/>
                <w:szCs w:val="22"/>
              </w:rPr>
              <w:tab/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67DA6">
              <w:rPr>
                <w:color w:val="000000"/>
                <w:sz w:val="22"/>
                <w:szCs w:val="22"/>
              </w:rPr>
              <w:t>6</w:t>
            </w:r>
          </w:p>
          <w:p w:rsidR="00D93646" w:rsidRPr="00967DA6" w:rsidRDefault="00D93646" w:rsidP="00D93646">
            <w:pPr>
              <w:jc w:val="center"/>
              <w:rPr>
                <w:color w:val="000000"/>
              </w:rPr>
            </w:pPr>
            <w:r w:rsidRPr="00967DA6">
              <w:rPr>
                <w:color w:val="000000"/>
                <w:sz w:val="22"/>
                <w:szCs w:val="22"/>
              </w:rPr>
              <w:t xml:space="preserve">ćwiczenia </w:t>
            </w:r>
            <w:r w:rsidRPr="00967DA6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18</w:t>
            </w:r>
            <w:r w:rsidRPr="00967DA6">
              <w:rPr>
                <w:color w:val="000000"/>
                <w:sz w:val="22"/>
                <w:szCs w:val="22"/>
              </w:rPr>
              <w:tab/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  <w:p w:rsidR="00D93646" w:rsidRPr="00967DA6" w:rsidRDefault="00D93646" w:rsidP="00D93646">
            <w:pPr>
              <w:jc w:val="center"/>
              <w:rPr>
                <w:color w:val="000000"/>
              </w:rPr>
            </w:pPr>
            <w:r w:rsidRPr="00967DA6">
              <w:rPr>
                <w:color w:val="000000"/>
                <w:sz w:val="22"/>
                <w:szCs w:val="22"/>
              </w:rPr>
              <w:t>konsultacje</w:t>
            </w:r>
            <w:r w:rsidRPr="00967DA6">
              <w:rPr>
                <w:color w:val="000000"/>
                <w:sz w:val="22"/>
                <w:szCs w:val="22"/>
              </w:rPr>
              <w:tab/>
            </w:r>
            <w:r w:rsidR="00634267">
              <w:rPr>
                <w:color w:val="000000"/>
                <w:sz w:val="22"/>
                <w:szCs w:val="22"/>
              </w:rPr>
              <w:t>9</w:t>
            </w:r>
            <w:r w:rsidRPr="00967DA6">
              <w:rPr>
                <w:color w:val="000000"/>
                <w:sz w:val="22"/>
                <w:szCs w:val="22"/>
              </w:rPr>
              <w:tab/>
              <w:t>0,</w:t>
            </w:r>
            <w:r w:rsidR="00634267">
              <w:rPr>
                <w:color w:val="000000"/>
                <w:sz w:val="22"/>
                <w:szCs w:val="22"/>
              </w:rPr>
              <w:t>36</w:t>
            </w:r>
          </w:p>
          <w:p w:rsidR="00D93646" w:rsidRPr="00967DA6" w:rsidRDefault="00D93646" w:rsidP="00D93646">
            <w:pPr>
              <w:jc w:val="center"/>
              <w:rPr>
                <w:color w:val="000000"/>
              </w:rPr>
            </w:pPr>
            <w:r w:rsidRPr="00967DA6">
              <w:rPr>
                <w:color w:val="000000"/>
                <w:sz w:val="22"/>
                <w:szCs w:val="22"/>
              </w:rPr>
              <w:t>zaliczenie/zaliczenie poprawkowe.</w:t>
            </w:r>
            <w:r w:rsidRPr="00967DA6">
              <w:rPr>
                <w:color w:val="000000"/>
                <w:sz w:val="22"/>
                <w:szCs w:val="22"/>
              </w:rPr>
              <w:tab/>
            </w:r>
            <w:r w:rsidR="00634267">
              <w:rPr>
                <w:color w:val="000000"/>
                <w:sz w:val="22"/>
                <w:szCs w:val="22"/>
              </w:rPr>
              <w:t>2</w:t>
            </w:r>
            <w:r w:rsidRPr="00967DA6">
              <w:rPr>
                <w:color w:val="000000"/>
                <w:sz w:val="22"/>
                <w:szCs w:val="22"/>
              </w:rPr>
              <w:tab/>
              <w:t>0,0</w:t>
            </w:r>
            <w:r w:rsidR="00634267">
              <w:rPr>
                <w:color w:val="000000"/>
                <w:sz w:val="22"/>
                <w:szCs w:val="22"/>
              </w:rPr>
              <w:t>8</w:t>
            </w:r>
          </w:p>
          <w:p w:rsidR="00DA798F" w:rsidRPr="00F02E5D" w:rsidRDefault="00D93646" w:rsidP="00D93646">
            <w:pPr>
              <w:jc w:val="both"/>
            </w:pPr>
            <w:r w:rsidRPr="00967DA6">
              <w:rPr>
                <w:color w:val="000000"/>
                <w:sz w:val="22"/>
                <w:szCs w:val="22"/>
              </w:rPr>
              <w:t>RAZEM kontaktowe/pkt ECTS</w:t>
            </w:r>
            <w:r w:rsidRPr="00967DA6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28</w:t>
            </w:r>
            <w:r w:rsidRPr="00967DA6">
              <w:rPr>
                <w:color w:val="000000"/>
                <w:sz w:val="22"/>
                <w:szCs w:val="22"/>
              </w:rPr>
              <w:tab/>
              <w:t>1,</w:t>
            </w:r>
            <w:r w:rsidR="00634267">
              <w:rPr>
                <w:color w:val="000000"/>
                <w:sz w:val="22"/>
                <w:szCs w:val="22"/>
              </w:rPr>
              <w:t>52</w:t>
            </w:r>
          </w:p>
        </w:tc>
      </w:tr>
      <w:tr w:rsidR="00DA798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A798F" w:rsidRPr="00F02E5D" w:rsidRDefault="00DA798F" w:rsidP="00DA798F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A798F" w:rsidRDefault="003340B2" w:rsidP="00DA798F">
            <w:pPr>
              <w:jc w:val="both"/>
            </w:pPr>
            <w:r w:rsidRPr="001447BE">
              <w:t>BZ1_W01</w:t>
            </w:r>
          </w:p>
          <w:p w:rsidR="003340B2" w:rsidRDefault="003340B2" w:rsidP="00DA798F">
            <w:pPr>
              <w:jc w:val="both"/>
            </w:pPr>
            <w:r w:rsidRPr="001447BE">
              <w:t>BZ1_W0</w:t>
            </w:r>
            <w:r>
              <w:t>2</w:t>
            </w:r>
          </w:p>
          <w:p w:rsidR="003340B2" w:rsidRDefault="003340B2" w:rsidP="00DA798F">
            <w:pPr>
              <w:jc w:val="both"/>
            </w:pPr>
            <w:r w:rsidRPr="001447BE">
              <w:t>BZ1_W0</w:t>
            </w:r>
            <w:r>
              <w:t>4</w:t>
            </w:r>
          </w:p>
          <w:p w:rsidR="003340B2" w:rsidRDefault="003340B2" w:rsidP="00DA798F">
            <w:pPr>
              <w:jc w:val="both"/>
            </w:pPr>
            <w:r w:rsidRPr="001447BE">
              <w:t>BZ1_U0</w:t>
            </w:r>
            <w:r>
              <w:t>3</w:t>
            </w:r>
            <w:r w:rsidRPr="001447BE">
              <w:t xml:space="preserve"> </w:t>
            </w:r>
          </w:p>
          <w:p w:rsidR="003340B2" w:rsidRDefault="003340B2" w:rsidP="00DA798F">
            <w:pPr>
              <w:jc w:val="both"/>
            </w:pPr>
            <w:r w:rsidRPr="001447BE">
              <w:t>BZ1_U0</w:t>
            </w:r>
            <w:r>
              <w:t>5</w:t>
            </w:r>
          </w:p>
          <w:p w:rsidR="003340B2" w:rsidRDefault="003340B2" w:rsidP="00DA798F">
            <w:pPr>
              <w:jc w:val="both"/>
            </w:pPr>
            <w:r w:rsidRPr="001447BE">
              <w:t>BZ1_U0</w:t>
            </w:r>
            <w:r>
              <w:t>6</w:t>
            </w:r>
          </w:p>
          <w:p w:rsidR="003340B2" w:rsidRDefault="003340B2" w:rsidP="00DA798F">
            <w:pPr>
              <w:jc w:val="both"/>
            </w:pPr>
            <w:r w:rsidRPr="003340B2">
              <w:t>BZ1_K01</w:t>
            </w:r>
          </w:p>
          <w:p w:rsidR="003340B2" w:rsidRPr="00F02E5D" w:rsidRDefault="003340B2" w:rsidP="00DA798F">
            <w:pPr>
              <w:jc w:val="both"/>
            </w:pPr>
            <w:r w:rsidRPr="003340B2">
              <w:t>BZ1_K0</w:t>
            </w:r>
            <w: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56" w:rsidRDefault="00127B56" w:rsidP="008D17BD">
      <w:r>
        <w:separator/>
      </w:r>
    </w:p>
  </w:endnote>
  <w:endnote w:type="continuationSeparator" w:id="0">
    <w:p w:rsidR="00127B56" w:rsidRDefault="00127B5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82FA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E090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E090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56" w:rsidRDefault="00127B56" w:rsidP="008D17BD">
      <w:r>
        <w:separator/>
      </w:r>
    </w:p>
  </w:footnote>
  <w:footnote w:type="continuationSeparator" w:id="0">
    <w:p w:rsidR="00127B56" w:rsidRDefault="00127B5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BDC"/>
    <w:multiLevelType w:val="hybridMultilevel"/>
    <w:tmpl w:val="664E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E01"/>
    <w:multiLevelType w:val="hybridMultilevel"/>
    <w:tmpl w:val="D4068340"/>
    <w:lvl w:ilvl="0" w:tplc="7DD616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0916"/>
    <w:multiLevelType w:val="hybridMultilevel"/>
    <w:tmpl w:val="DC74E33C"/>
    <w:lvl w:ilvl="0" w:tplc="96B4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7BEB"/>
    <w:multiLevelType w:val="hybridMultilevel"/>
    <w:tmpl w:val="67525690"/>
    <w:lvl w:ilvl="0" w:tplc="7A5A2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519B"/>
    <w:multiLevelType w:val="hybridMultilevel"/>
    <w:tmpl w:val="C6E4AF80"/>
    <w:lvl w:ilvl="0" w:tplc="468CF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B7E10"/>
    <w:multiLevelType w:val="hybridMultilevel"/>
    <w:tmpl w:val="0732517C"/>
    <w:lvl w:ilvl="0" w:tplc="111C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21E5"/>
    <w:multiLevelType w:val="hybridMultilevel"/>
    <w:tmpl w:val="270EB754"/>
    <w:lvl w:ilvl="0" w:tplc="468CF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57234"/>
    <w:multiLevelType w:val="hybridMultilevel"/>
    <w:tmpl w:val="16C2574C"/>
    <w:lvl w:ilvl="0" w:tplc="BB0A18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C3A95"/>
    <w:multiLevelType w:val="hybridMultilevel"/>
    <w:tmpl w:val="5C4C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629B"/>
    <w:multiLevelType w:val="hybridMultilevel"/>
    <w:tmpl w:val="239218C8"/>
    <w:lvl w:ilvl="0" w:tplc="96B4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D2328"/>
    <w:rsid w:val="000F587A"/>
    <w:rsid w:val="00101F00"/>
    <w:rsid w:val="00127B56"/>
    <w:rsid w:val="001447BE"/>
    <w:rsid w:val="00195972"/>
    <w:rsid w:val="001A5A50"/>
    <w:rsid w:val="001B29F6"/>
    <w:rsid w:val="00206860"/>
    <w:rsid w:val="00207270"/>
    <w:rsid w:val="002C7CD3"/>
    <w:rsid w:val="0032739E"/>
    <w:rsid w:val="003340B2"/>
    <w:rsid w:val="003853C3"/>
    <w:rsid w:val="003B32BF"/>
    <w:rsid w:val="00457679"/>
    <w:rsid w:val="0048116C"/>
    <w:rsid w:val="00482FA0"/>
    <w:rsid w:val="00500899"/>
    <w:rsid w:val="005426EA"/>
    <w:rsid w:val="0057184E"/>
    <w:rsid w:val="00601BC1"/>
    <w:rsid w:val="00634267"/>
    <w:rsid w:val="006742BC"/>
    <w:rsid w:val="006C6478"/>
    <w:rsid w:val="006F3573"/>
    <w:rsid w:val="007940B8"/>
    <w:rsid w:val="007A3BEE"/>
    <w:rsid w:val="00806F43"/>
    <w:rsid w:val="00814A90"/>
    <w:rsid w:val="00855B17"/>
    <w:rsid w:val="0089357C"/>
    <w:rsid w:val="008D17BD"/>
    <w:rsid w:val="0092197E"/>
    <w:rsid w:val="00980EBB"/>
    <w:rsid w:val="00991350"/>
    <w:rsid w:val="00992D17"/>
    <w:rsid w:val="009B3F25"/>
    <w:rsid w:val="009C0774"/>
    <w:rsid w:val="009C2572"/>
    <w:rsid w:val="009E49CA"/>
    <w:rsid w:val="00A6673A"/>
    <w:rsid w:val="00A85629"/>
    <w:rsid w:val="00B400C0"/>
    <w:rsid w:val="00BE0908"/>
    <w:rsid w:val="00CD423D"/>
    <w:rsid w:val="00D2747A"/>
    <w:rsid w:val="00D93646"/>
    <w:rsid w:val="00DA798F"/>
    <w:rsid w:val="00DC2364"/>
    <w:rsid w:val="00DC49A9"/>
    <w:rsid w:val="00E54369"/>
    <w:rsid w:val="00EC3848"/>
    <w:rsid w:val="00F02DA4"/>
    <w:rsid w:val="00F02E5D"/>
    <w:rsid w:val="00F7591E"/>
    <w:rsid w:val="00F82B32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2023-09-30T17:06:00Z</dcterms:created>
  <dcterms:modified xsi:type="dcterms:W3CDTF">2023-09-30T17:06:00Z</dcterms:modified>
</cp:coreProperties>
</file>