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13863" w:rsidRPr="00F02E5D" w:rsidTr="009A4E17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  <w:vAlign w:val="center"/>
          </w:tcPr>
          <w:p w:rsidR="00913863" w:rsidRPr="006D4122" w:rsidRDefault="00913863" w:rsidP="00F40074">
            <w:pPr>
              <w:shd w:val="clear" w:color="auto" w:fill="FFFFFF"/>
            </w:pPr>
            <w:proofErr w:type="spellStart"/>
            <w:r w:rsidRPr="006D4122">
              <w:t>Behawiorystyka</w:t>
            </w:r>
            <w:proofErr w:type="spellEnd"/>
            <w:r w:rsidRPr="006D4122">
              <w:t xml:space="preserve"> zwierząt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>
              <w:t>Alergeny w środowisku zwierząt</w:t>
            </w:r>
          </w:p>
          <w:p w:rsidR="00913863" w:rsidRPr="00900DC7" w:rsidRDefault="00913863" w:rsidP="00F40074">
            <w:r w:rsidRPr="00900DC7">
              <w:rPr>
                <w:lang w:val="en-GB"/>
              </w:rPr>
              <w:t>Allergens in the environment of animals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Język wykładowy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 w:rsidRPr="006D4122">
              <w:t>Polski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 w:rsidRPr="006D4122">
              <w:t>fakultatywny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>
              <w:t>pierwszego</w:t>
            </w:r>
            <w:r w:rsidRPr="006D4122">
              <w:t xml:space="preserve"> stopnia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Default="00913863" w:rsidP="004C0125">
            <w:r w:rsidRPr="00F02E5D">
              <w:t>Forma studiów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F02E5D" w:rsidRDefault="00500A7D" w:rsidP="0081668A">
            <w:r>
              <w:t>nie</w:t>
            </w:r>
            <w:r w:rsidR="00913863" w:rsidRPr="00F02E5D">
              <w:t>stacjonarne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913863" w:rsidRPr="00F02E5D" w:rsidRDefault="00913863" w:rsidP="0081668A">
            <w:r w:rsidRPr="00F02E5D">
              <w:t>I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913863" w:rsidRPr="00F02E5D" w:rsidRDefault="0081668A" w:rsidP="004C0125">
            <w:r>
              <w:t>2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913863" w:rsidRPr="00F02E5D" w:rsidRDefault="0081668A" w:rsidP="00500A7D">
            <w:r>
              <w:t>2 (0,</w:t>
            </w:r>
            <w:r w:rsidR="00500A7D">
              <w:t>7</w:t>
            </w:r>
            <w:r>
              <w:t>/1,</w:t>
            </w:r>
            <w:r w:rsidR="00500A7D">
              <w:t>3</w:t>
            </w:r>
            <w:r>
              <w:t>)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81668A" w:rsidRPr="004E3A28" w:rsidRDefault="0081668A" w:rsidP="00F40074">
            <w:r w:rsidRPr="004E3A28">
              <w:t xml:space="preserve">dr hab. Krystyna </w:t>
            </w:r>
            <w:proofErr w:type="spellStart"/>
            <w:r w:rsidRPr="004E3A28">
              <w:t>Piotrowska-Weryszko</w:t>
            </w:r>
            <w:proofErr w:type="spellEnd"/>
            <w:r w:rsidRPr="004E3A28">
              <w:t>, prof. uczelni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Jednostka oferująca moduł</w:t>
            </w:r>
          </w:p>
          <w:p w:rsidR="0081668A" w:rsidRPr="00F02E5D" w:rsidRDefault="0081668A" w:rsidP="004C0125"/>
        </w:tc>
        <w:tc>
          <w:tcPr>
            <w:tcW w:w="5344" w:type="dxa"/>
            <w:shd w:val="clear" w:color="auto" w:fill="auto"/>
          </w:tcPr>
          <w:p w:rsidR="0081668A" w:rsidRPr="004E3A28" w:rsidRDefault="0081668A" w:rsidP="00F40074">
            <w:r w:rsidRPr="004E3A28">
              <w:t>Katedra Botaniki i Fizjologii Roślin</w:t>
            </w:r>
            <w:bookmarkStart w:id="0" w:name="_GoBack"/>
            <w:bookmarkEnd w:id="0"/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Cel modułu</w:t>
            </w:r>
          </w:p>
          <w:p w:rsidR="0081668A" w:rsidRPr="00F02E5D" w:rsidRDefault="0081668A" w:rsidP="004C0125"/>
        </w:tc>
        <w:tc>
          <w:tcPr>
            <w:tcW w:w="5344" w:type="dxa"/>
            <w:shd w:val="clear" w:color="auto" w:fill="auto"/>
          </w:tcPr>
          <w:p w:rsidR="0081668A" w:rsidRPr="00F02E5D" w:rsidRDefault="00604C65" w:rsidP="00604C65">
            <w:pPr>
              <w:autoSpaceDE w:val="0"/>
              <w:autoSpaceDN w:val="0"/>
              <w:adjustRightInd w:val="0"/>
            </w:pPr>
            <w:r w:rsidRPr="004E3A28">
              <w:t xml:space="preserve">Celem modułu jest </w:t>
            </w:r>
            <w:r>
              <w:t>z</w:t>
            </w:r>
            <w:r w:rsidRPr="004C0FC6">
              <w:t xml:space="preserve">apoznanie </w:t>
            </w:r>
            <w:r>
              <w:t xml:space="preserve">studentów </w:t>
            </w:r>
            <w:r w:rsidRPr="004C0FC6">
              <w:t>z przyczynami i objawami alergii u różnych zwierząt, a także z symptomami alergii wywoływanych u człowieka przez wydzieliny zwierząt</w:t>
            </w:r>
            <w:r>
              <w:t>.</w:t>
            </w:r>
          </w:p>
        </w:tc>
      </w:tr>
      <w:tr w:rsidR="0081668A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81668A" w:rsidRPr="00F02E5D" w:rsidRDefault="0081668A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81668A" w:rsidRPr="00F02E5D" w:rsidRDefault="0081668A" w:rsidP="004C0125">
            <w:r w:rsidRPr="00F02E5D">
              <w:t xml:space="preserve">Wiedza: 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900DC7" w:rsidRDefault="00604C65" w:rsidP="00F24C0D">
            <w:pPr>
              <w:shd w:val="clear" w:color="auto" w:fill="FFFFFF"/>
            </w:pPr>
            <w:r w:rsidRPr="00900DC7">
              <w:t xml:space="preserve">W1. </w:t>
            </w:r>
            <w:r w:rsidR="00F24C0D">
              <w:t>Zna</w:t>
            </w:r>
            <w:r w:rsidRPr="00900DC7">
              <w:t xml:space="preserve"> najważniejsze alergeny występujące w środowisku zwierząt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900DC7" w:rsidRDefault="00604C65" w:rsidP="0073228A">
            <w:pPr>
              <w:shd w:val="clear" w:color="auto" w:fill="FFFFFF"/>
            </w:pPr>
            <w:r w:rsidRPr="00900DC7">
              <w:t>W2. Zna objawy alergii u ludzi wywoływane przez alergeny pochodzenia zwierzęcego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900DC7" w:rsidRDefault="00604C65" w:rsidP="0073228A">
            <w:pPr>
              <w:shd w:val="clear" w:color="auto" w:fill="FFFFFF"/>
            </w:pPr>
            <w:r w:rsidRPr="00900DC7">
              <w:t>W3. Ma podstawową wiedzę na temat objawów alergii u zwierząt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4E3A28" w:rsidRDefault="00604C65" w:rsidP="0073228A">
            <w:r w:rsidRPr="004E3A28">
              <w:t>Umiejętności: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604C65" w:rsidRDefault="00604C65" w:rsidP="00604C65">
            <w:pPr>
              <w:shd w:val="clear" w:color="auto" w:fill="FFFFFF"/>
            </w:pPr>
            <w:r w:rsidRPr="00604C65">
              <w:t>U1. Posiada umiejętność określenia</w:t>
            </w:r>
            <w:r>
              <w:t xml:space="preserve">, które czynniki środowiskowe </w:t>
            </w:r>
            <w:r w:rsidRPr="00604C65">
              <w:t xml:space="preserve"> mogą być przyczyną alergii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2B0345" w:rsidRDefault="00604C65" w:rsidP="00604C65">
            <w:pPr>
              <w:shd w:val="clear" w:color="auto" w:fill="FFFFFF"/>
            </w:pPr>
            <w:r w:rsidRPr="002B0345">
              <w:t>U</w:t>
            </w:r>
            <w:r>
              <w:t>2</w:t>
            </w:r>
            <w:r w:rsidRPr="002B0345">
              <w:t xml:space="preserve">. </w:t>
            </w:r>
            <w:r>
              <w:t>Interpretuje kalendarze pyłkowe.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4E3A28" w:rsidRDefault="00604C65" w:rsidP="0073228A">
            <w:r w:rsidRPr="004E3A28">
              <w:t>Kompetencje społeczne:</w:t>
            </w:r>
          </w:p>
        </w:tc>
      </w:tr>
      <w:tr w:rsidR="00604C6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4C65" w:rsidRPr="00F02E5D" w:rsidRDefault="00604C6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4C65" w:rsidRPr="004E3A28" w:rsidRDefault="00604C65" w:rsidP="0073228A">
            <w:r w:rsidRPr="002B0345">
              <w:t xml:space="preserve">K1. </w:t>
            </w:r>
            <w:r>
              <w:t>Jest świadomy występowania problemów zdrowotnych związanych ze schorzeniami alergicznymi w środowisku zwierząt</w:t>
            </w:r>
          </w:p>
        </w:tc>
      </w:tr>
      <w:tr w:rsidR="00604C65" w:rsidRPr="00F02E5D" w:rsidTr="00023A99">
        <w:tc>
          <w:tcPr>
            <w:tcW w:w="3942" w:type="dxa"/>
            <w:shd w:val="clear" w:color="auto" w:fill="auto"/>
          </w:tcPr>
          <w:p w:rsidR="00604C65" w:rsidRPr="00F02E5D" w:rsidRDefault="00604C65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604C65" w:rsidRPr="004E3A28" w:rsidRDefault="00604C65" w:rsidP="0073228A">
            <w:pPr>
              <w:jc w:val="both"/>
            </w:pPr>
            <w:r w:rsidRPr="004E3A28">
              <w:t>Botanika</w:t>
            </w:r>
            <w:r>
              <w:t>, Zoologia</w:t>
            </w:r>
          </w:p>
        </w:tc>
      </w:tr>
      <w:tr w:rsidR="00604C65" w:rsidRPr="00F02E5D" w:rsidTr="00023A99">
        <w:tc>
          <w:tcPr>
            <w:tcW w:w="3942" w:type="dxa"/>
            <w:shd w:val="clear" w:color="auto" w:fill="auto"/>
          </w:tcPr>
          <w:p w:rsidR="00604C65" w:rsidRPr="00F02E5D" w:rsidRDefault="00604C65" w:rsidP="00D2747A">
            <w:r w:rsidRPr="00F02E5D">
              <w:t xml:space="preserve">Treści programowe modułu </w:t>
            </w:r>
          </w:p>
          <w:p w:rsidR="00604C65" w:rsidRPr="00F02E5D" w:rsidRDefault="00604C65" w:rsidP="00D2747A"/>
        </w:tc>
        <w:tc>
          <w:tcPr>
            <w:tcW w:w="5344" w:type="dxa"/>
            <w:shd w:val="clear" w:color="auto" w:fill="auto"/>
          </w:tcPr>
          <w:p w:rsidR="00604C65" w:rsidRPr="004E3A28" w:rsidRDefault="00604C65" w:rsidP="00F24C0D">
            <w:r w:rsidRPr="00173CB0">
              <w:t>Zakres przedstawionej wiedzy dotyczy alergenów pochodzenia zwierzęcego uczulających ludzi oraz alergii, które zagrażają zwierzętom domowym i gospodarskim. Będzie zaprezentowana</w:t>
            </w:r>
            <w:r>
              <w:t xml:space="preserve">: </w:t>
            </w:r>
            <w:r w:rsidRPr="00173CB0">
              <w:t xml:space="preserve">różnorodność alergenów oraz ich lokalizacja, a także czynniki sprzyjające wzrostowi zachorowań na </w:t>
            </w:r>
            <w:r w:rsidRPr="00173CB0">
              <w:lastRenderedPageBreak/>
              <w:t>alergię</w:t>
            </w:r>
            <w:r>
              <w:t>;</w:t>
            </w:r>
            <w:r w:rsidRPr="00173CB0">
              <w:t xml:space="preserve"> charakterystyka alergenów zwierząt najczęściej uczulających, objawy kliniczne alergii u ludzi na wydzieliny zwierząt oraz narażenie</w:t>
            </w:r>
            <w:r>
              <w:t xml:space="preserve"> na alergeny w środowisku pracy;</w:t>
            </w:r>
            <w:r w:rsidRPr="00173CB0">
              <w:t xml:space="preserve">  rodzaje alergii u zwierząt, ich przyczyny i zagrożenia, najczęstsze objawy i reakcja organizmu zwierząt na różne rodzaje alergenów</w:t>
            </w:r>
            <w:r>
              <w:t>;</w:t>
            </w:r>
            <w:r w:rsidR="00F24C0D">
              <w:t xml:space="preserve"> </w:t>
            </w:r>
            <w:r>
              <w:t>a</w:t>
            </w:r>
            <w:r w:rsidRPr="00173CB0">
              <w:t>lergia wziewna</w:t>
            </w:r>
            <w:r>
              <w:t xml:space="preserve"> – źródła alergenów wziewnych;</w:t>
            </w:r>
            <w:r w:rsidR="00F24C0D">
              <w:t xml:space="preserve"> </w:t>
            </w:r>
            <w:r>
              <w:t>a</w:t>
            </w:r>
            <w:r w:rsidRPr="00173CB0">
              <w:t>lergia pokarmowa, najbardziej alergenne składniki diety, domowa di</w:t>
            </w:r>
            <w:r>
              <w:t>eta eliminacyjna i prowokacyjna;</w:t>
            </w:r>
            <w:r w:rsidR="00F24C0D">
              <w:t xml:space="preserve"> </w:t>
            </w:r>
            <w:r>
              <w:t>a</w:t>
            </w:r>
            <w:r w:rsidRPr="00173CB0">
              <w:t>lergi</w:t>
            </w:r>
            <w:r>
              <w:t>a</w:t>
            </w:r>
            <w:r w:rsidRPr="00173CB0">
              <w:t xml:space="preserve"> na pasożyty i owady kłujące</w:t>
            </w:r>
            <w:r>
              <w:t>;</w:t>
            </w:r>
            <w:r w:rsidR="00F24C0D">
              <w:t xml:space="preserve"> </w:t>
            </w:r>
            <w:r>
              <w:t>a</w:t>
            </w:r>
            <w:r w:rsidRPr="00173CB0">
              <w:t>lergi</w:t>
            </w:r>
            <w:r>
              <w:t>a</w:t>
            </w:r>
            <w:r w:rsidRPr="00173CB0">
              <w:t xml:space="preserve"> kontaktow</w:t>
            </w:r>
            <w:r>
              <w:t>a</w:t>
            </w:r>
            <w:r w:rsidRPr="00173CB0">
              <w:t xml:space="preserve"> i  polekow</w:t>
            </w:r>
            <w:r>
              <w:t>a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1668A" w:rsidRDefault="0081668A" w:rsidP="004C0125">
            <w:r>
              <w:t>Literatura wymagana</w:t>
            </w:r>
          </w:p>
          <w:p w:rsidR="0081668A" w:rsidRDefault="0081668A" w:rsidP="00913863">
            <w:pPr>
              <w:pStyle w:val="Akapitzlist"/>
              <w:numPr>
                <w:ilvl w:val="0"/>
                <w:numId w:val="1"/>
              </w:numPr>
              <w:ind w:left="204" w:hanging="218"/>
            </w:pPr>
            <w:proofErr w:type="spellStart"/>
            <w:r>
              <w:t>Prelaud</w:t>
            </w:r>
            <w:proofErr w:type="spellEnd"/>
            <w:r>
              <w:t xml:space="preserve"> P., 2010. Choroby alergiczne psów. </w:t>
            </w:r>
            <w:proofErr w:type="spellStart"/>
            <w:r>
              <w:t>Elsevier</w:t>
            </w:r>
            <w:proofErr w:type="spellEnd"/>
            <w:r>
              <w:t xml:space="preserve"> Urban &amp; Partner, Wrocław.</w:t>
            </w:r>
          </w:p>
          <w:p w:rsidR="0081668A" w:rsidRPr="00DB5BB3" w:rsidRDefault="0081668A" w:rsidP="00913863">
            <w:pPr>
              <w:pStyle w:val="Akapitzlist"/>
              <w:numPr>
                <w:ilvl w:val="0"/>
                <w:numId w:val="1"/>
              </w:numPr>
              <w:ind w:left="204" w:hanging="218"/>
              <w:rPr>
                <w:i/>
              </w:rPr>
            </w:pPr>
            <w:proofErr w:type="spellStart"/>
            <w:r>
              <w:t>Prelaud</w:t>
            </w:r>
            <w:proofErr w:type="spellEnd"/>
            <w:r>
              <w:t xml:space="preserve"> P., 1995. </w:t>
            </w:r>
            <w:r w:rsidRPr="00DB5BB3">
              <w:rPr>
                <w:rStyle w:val="Uwydatnienie"/>
                <w:i w:val="0"/>
              </w:rPr>
              <w:t>Alergiczne zapalenia skóry</w:t>
            </w:r>
            <w:r w:rsidRPr="00DB5BB3">
              <w:rPr>
                <w:i/>
              </w:rPr>
              <w:t xml:space="preserve"> </w:t>
            </w:r>
            <w:r w:rsidRPr="00DB5BB3">
              <w:t xml:space="preserve">u </w:t>
            </w:r>
            <w:r w:rsidRPr="00DB5BB3">
              <w:rPr>
                <w:rStyle w:val="Uwydatnienie"/>
                <w:i w:val="0"/>
              </w:rPr>
              <w:t>psów</w:t>
            </w:r>
            <w:r w:rsidRPr="00DB5BB3">
              <w:rPr>
                <w:i/>
              </w:rPr>
              <w:t xml:space="preserve"> </w:t>
            </w:r>
            <w:r w:rsidRPr="00DB5BB3">
              <w:t>i</w:t>
            </w:r>
            <w:r w:rsidRPr="00DB5BB3">
              <w:rPr>
                <w:i/>
              </w:rPr>
              <w:t xml:space="preserve"> </w:t>
            </w:r>
            <w:r w:rsidRPr="00DB5BB3">
              <w:rPr>
                <w:rStyle w:val="Uwydatnienie"/>
                <w:i w:val="0"/>
              </w:rPr>
              <w:t>kotów</w:t>
            </w:r>
            <w:r>
              <w:rPr>
                <w:rStyle w:val="Uwydatnienie"/>
                <w:i w:val="0"/>
              </w:rPr>
              <w:t xml:space="preserve">, Wyd. Med. </w:t>
            </w:r>
            <w:proofErr w:type="spellStart"/>
            <w:r>
              <w:rPr>
                <w:rStyle w:val="Uwydatnienie"/>
                <w:i w:val="0"/>
              </w:rPr>
              <w:t>Sanmedia</w:t>
            </w:r>
            <w:proofErr w:type="spellEnd"/>
            <w:r>
              <w:rPr>
                <w:rStyle w:val="Uwydatnienie"/>
                <w:i w:val="0"/>
              </w:rPr>
              <w:t>, Warszawa.</w:t>
            </w:r>
          </w:p>
          <w:p w:rsidR="0081668A" w:rsidRDefault="0081668A" w:rsidP="00913863">
            <w:pPr>
              <w:pStyle w:val="Akapitzlist"/>
              <w:numPr>
                <w:ilvl w:val="0"/>
                <w:numId w:val="1"/>
              </w:numPr>
              <w:ind w:left="204" w:hanging="218"/>
            </w:pPr>
            <w:r>
              <w:t xml:space="preserve">Szczepanik M., </w:t>
            </w:r>
            <w:proofErr w:type="spellStart"/>
            <w:r>
              <w:t>Wilkołek</w:t>
            </w:r>
            <w:proofErr w:type="spellEnd"/>
            <w:r>
              <w:t xml:space="preserve"> P., 2011. Wygrać z atopią. Zasady rozpoznawania i leczenia atopowego zapalenia skóry u psów, kotów i koni. Wyd. </w:t>
            </w:r>
            <w:proofErr w:type="spellStart"/>
            <w:r>
              <w:t>Flamed</w:t>
            </w:r>
            <w:proofErr w:type="spellEnd"/>
            <w:r>
              <w:t>, Katowice.</w:t>
            </w:r>
          </w:p>
          <w:p w:rsidR="00F24C0D" w:rsidRDefault="00F24C0D" w:rsidP="00F24C0D">
            <w:pPr>
              <w:pStyle w:val="Akapitzlist"/>
              <w:ind w:left="204"/>
            </w:pPr>
          </w:p>
          <w:p w:rsidR="0081668A" w:rsidRDefault="0081668A" w:rsidP="0057331A">
            <w:r>
              <w:t>Literatura zalecana</w:t>
            </w:r>
          </w:p>
          <w:p w:rsidR="0081668A" w:rsidRDefault="0081668A" w:rsidP="0057331A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ind w:left="169" w:hanging="169"/>
            </w:pPr>
            <w:r w:rsidRPr="008F2544">
              <w:t>Rudzki E., 1998. Co ludzi uczula i jak tego unikać. Wyd. Medycyna Praktyczna, Kraków.</w:t>
            </w:r>
          </w:p>
          <w:p w:rsidR="0081668A" w:rsidRDefault="0081668A" w:rsidP="0057331A">
            <w:pPr>
              <w:pStyle w:val="Akapitzlist"/>
              <w:numPr>
                <w:ilvl w:val="0"/>
                <w:numId w:val="2"/>
              </w:numPr>
              <w:ind w:left="204" w:hanging="218"/>
            </w:pPr>
            <w:r>
              <w:t xml:space="preserve">Zawisza E., </w:t>
            </w:r>
            <w:proofErr w:type="spellStart"/>
            <w:r>
              <w:t>Samoliński</w:t>
            </w:r>
            <w:proofErr w:type="spellEnd"/>
            <w:r>
              <w:t xml:space="preserve"> B., 1998. Choroby alergiczne. Wyd. Lekarskie, Warszawa.</w:t>
            </w:r>
          </w:p>
          <w:p w:rsidR="0081668A" w:rsidRPr="00F02E5D" w:rsidRDefault="0081668A" w:rsidP="004C0125">
            <w:pPr>
              <w:pStyle w:val="Akapitzlist"/>
              <w:numPr>
                <w:ilvl w:val="0"/>
                <w:numId w:val="2"/>
              </w:numPr>
              <w:ind w:left="204" w:hanging="218"/>
            </w:pPr>
            <w:r>
              <w:t>Dutkiewicz J., 1999. Co rolnik powinien wiedzieć o zagrożeniach biologicznych w środowisku pracy i wywoływanych przez nie chorobach. Instytut Medycyny Wsi, Lublin.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1668A" w:rsidRPr="00F02E5D" w:rsidRDefault="00F24C0D" w:rsidP="004C0125">
            <w:r w:rsidRPr="004E3A28">
              <w:t>Wykłady z wykorzystaniem technik multimedialnych, dyskusja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F24C0D" w:rsidRDefault="00F24C0D" w:rsidP="00F24C0D">
            <w:pPr>
              <w:shd w:val="clear" w:color="auto" w:fill="FFFFFF"/>
            </w:pPr>
            <w:r w:rsidRPr="002B0345">
              <w:t>W1</w:t>
            </w:r>
            <w:r>
              <w:t xml:space="preserve"> - </w:t>
            </w:r>
            <w:r w:rsidRPr="00F02E5D">
              <w:t>sprawdzian testowy</w:t>
            </w:r>
          </w:p>
          <w:p w:rsidR="00F24C0D" w:rsidRDefault="00F24C0D" w:rsidP="00F24C0D">
            <w:pPr>
              <w:shd w:val="clear" w:color="auto" w:fill="FFFFFF"/>
            </w:pPr>
            <w:r w:rsidRPr="002B0345">
              <w:t>W2</w:t>
            </w:r>
            <w:r>
              <w:t xml:space="preserve"> - </w:t>
            </w:r>
            <w:r w:rsidRPr="00F02E5D">
              <w:t>sprawdzian testowy</w:t>
            </w:r>
            <w:r w:rsidRPr="002B0345">
              <w:t xml:space="preserve"> </w:t>
            </w:r>
          </w:p>
          <w:p w:rsidR="00F24C0D" w:rsidRPr="002B0345" w:rsidRDefault="00F24C0D" w:rsidP="00F24C0D">
            <w:pPr>
              <w:shd w:val="clear" w:color="auto" w:fill="FFFFFF"/>
            </w:pPr>
            <w:r w:rsidRPr="002B0345">
              <w:t>W3</w:t>
            </w:r>
            <w:r>
              <w:t xml:space="preserve"> - </w:t>
            </w:r>
            <w:r w:rsidRPr="00F02E5D">
              <w:t>sprawdzian testowy</w:t>
            </w:r>
          </w:p>
          <w:p w:rsidR="00F24C0D" w:rsidRDefault="00F24C0D" w:rsidP="00F24C0D">
            <w:pPr>
              <w:shd w:val="clear" w:color="auto" w:fill="FFFFFF"/>
            </w:pPr>
            <w:r>
              <w:t xml:space="preserve">U1 – </w:t>
            </w:r>
            <w:r w:rsidR="007228F8">
              <w:t>projekt</w:t>
            </w:r>
            <w:r>
              <w:t xml:space="preserve">, </w:t>
            </w:r>
            <w:r w:rsidRPr="00F02E5D">
              <w:t>sprawdzian testowy</w:t>
            </w:r>
          </w:p>
          <w:p w:rsidR="00F24C0D" w:rsidRPr="002B0345" w:rsidRDefault="00F24C0D" w:rsidP="00F24C0D">
            <w:pPr>
              <w:shd w:val="clear" w:color="auto" w:fill="FFFFFF"/>
            </w:pPr>
            <w:r>
              <w:t xml:space="preserve">U2 - </w:t>
            </w:r>
            <w:r w:rsidR="007228F8">
              <w:t>projekt</w:t>
            </w:r>
          </w:p>
          <w:p w:rsidR="00F24C0D" w:rsidRPr="007C40F5" w:rsidRDefault="00F24C0D" w:rsidP="00F24C0D">
            <w:pPr>
              <w:rPr>
                <w:i/>
                <w:color w:val="FF0000"/>
              </w:rPr>
            </w:pPr>
            <w:r w:rsidRPr="002B0345">
              <w:t>K1</w:t>
            </w:r>
            <w:r>
              <w:t xml:space="preserve"> - </w:t>
            </w:r>
            <w:r w:rsidR="007228F8">
              <w:t>projekt</w:t>
            </w:r>
          </w:p>
          <w:p w:rsidR="0081668A" w:rsidRPr="00F02E5D" w:rsidRDefault="0081668A" w:rsidP="00D2747A">
            <w:pPr>
              <w:jc w:val="both"/>
            </w:pP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3B32BF" w:rsidRDefault="0081668A" w:rsidP="00D2747A">
            <w:r w:rsidRPr="003B32BF">
              <w:t>Elementy i wagi mające wpływ na ocenę końcową</w:t>
            </w:r>
          </w:p>
          <w:p w:rsidR="0081668A" w:rsidRPr="003B32BF" w:rsidRDefault="0081668A" w:rsidP="00D2747A"/>
          <w:p w:rsidR="0081668A" w:rsidRPr="003B32BF" w:rsidRDefault="0081668A" w:rsidP="00D2747A"/>
        </w:tc>
        <w:tc>
          <w:tcPr>
            <w:tcW w:w="5344" w:type="dxa"/>
            <w:shd w:val="clear" w:color="auto" w:fill="auto"/>
          </w:tcPr>
          <w:p w:rsidR="0094556C" w:rsidRDefault="0094556C" w:rsidP="0094556C">
            <w:r>
              <w:t xml:space="preserve">Warunkiem zaliczenia jest pozytywna ocena ze sprawdzianu testowego oraz zaliczenie projektu. </w:t>
            </w:r>
          </w:p>
          <w:p w:rsidR="0094556C" w:rsidRDefault="0094556C" w:rsidP="00481953"/>
          <w:p w:rsidR="00481953" w:rsidRDefault="00481953" w:rsidP="00481953">
            <w:r w:rsidRPr="004E3A28">
              <w:t xml:space="preserve">Uzyskanie odpowiedniego procentu sumy punktów oceniających stopień wymaganej wiedzy, umiejętności i kompetencji: </w:t>
            </w:r>
          </w:p>
          <w:p w:rsidR="00481953" w:rsidRPr="004E3A28" w:rsidRDefault="00481953" w:rsidP="00481953"/>
          <w:p w:rsidR="00481953" w:rsidRPr="004E3A28" w:rsidRDefault="00481953" w:rsidP="00481953">
            <w:r w:rsidRPr="004E3A28">
              <w:t>2,0 – &lt; 51,0%</w:t>
            </w:r>
          </w:p>
          <w:p w:rsidR="00481953" w:rsidRPr="004E3A28" w:rsidRDefault="00481953" w:rsidP="00481953">
            <w:r w:rsidRPr="004E3A28">
              <w:t>3,0 – 51-60%</w:t>
            </w:r>
          </w:p>
          <w:p w:rsidR="00481953" w:rsidRPr="004E3A28" w:rsidRDefault="00481953" w:rsidP="00481953">
            <w:r w:rsidRPr="004E3A28">
              <w:t>3,5 – 61-70%</w:t>
            </w:r>
          </w:p>
          <w:p w:rsidR="00481953" w:rsidRPr="004E3A28" w:rsidRDefault="00481953" w:rsidP="00481953">
            <w:r w:rsidRPr="004E3A28">
              <w:t>4,0 – 71-80%</w:t>
            </w:r>
          </w:p>
          <w:p w:rsidR="00481953" w:rsidRPr="004E3A28" w:rsidRDefault="00481953" w:rsidP="00481953">
            <w:r w:rsidRPr="004E3A28">
              <w:t>4,5 – 81-90%</w:t>
            </w:r>
          </w:p>
          <w:p w:rsidR="00481953" w:rsidRDefault="00481953" w:rsidP="00481953">
            <w:pPr>
              <w:jc w:val="both"/>
            </w:pPr>
            <w:r w:rsidRPr="004E3A28">
              <w:lastRenderedPageBreak/>
              <w:t>5,0 – 91-100%</w:t>
            </w:r>
          </w:p>
          <w:p w:rsidR="00481953" w:rsidRDefault="00481953" w:rsidP="00481953">
            <w:pPr>
              <w:jc w:val="both"/>
            </w:pPr>
          </w:p>
          <w:p w:rsidR="0081668A" w:rsidRPr="003B32BF" w:rsidRDefault="00481953" w:rsidP="004C0125">
            <w:pPr>
              <w:jc w:val="both"/>
            </w:pPr>
            <w:r w:rsidRPr="00DB68F1">
              <w:t>Warunki te są przedstawiane na pierwszych zajęciach z modułu.</w:t>
            </w:r>
          </w:p>
        </w:tc>
      </w:tr>
      <w:tr w:rsidR="0081668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481953" w:rsidRPr="00904B1F" w:rsidRDefault="00481953" w:rsidP="00481953">
            <w:pPr>
              <w:jc w:val="center"/>
              <w:rPr>
                <w:bCs/>
              </w:rPr>
            </w:pPr>
            <w:r w:rsidRPr="00904B1F">
              <w:rPr>
                <w:bCs/>
              </w:rPr>
              <w:t>KONTAKTOWE</w:t>
            </w:r>
          </w:p>
          <w:p w:rsidR="00481953" w:rsidRPr="00904B1F" w:rsidRDefault="00481953" w:rsidP="00481953">
            <w:r w:rsidRPr="00904B1F">
              <w:t xml:space="preserve"> </w:t>
            </w:r>
            <w:r>
              <w:t xml:space="preserve">                                    </w:t>
            </w:r>
            <w:r w:rsidR="00DE1F22">
              <w:t xml:space="preserve">            </w:t>
            </w:r>
            <w:r>
              <w:t xml:space="preserve"> </w:t>
            </w:r>
            <w:r w:rsidRPr="00904B1F">
              <w:t>Godziny      ECTS</w:t>
            </w:r>
          </w:p>
          <w:p w:rsidR="00481953" w:rsidRPr="00904B1F" w:rsidRDefault="007228F8" w:rsidP="00481953">
            <w:r w:rsidRPr="00904B1F">
              <w:t xml:space="preserve">wykłady                         </w:t>
            </w:r>
            <w:r>
              <w:t xml:space="preserve">       </w:t>
            </w:r>
            <w:r w:rsidR="00500A7D">
              <w:t xml:space="preserve"> </w:t>
            </w:r>
            <w:r>
              <w:t xml:space="preserve">     </w:t>
            </w:r>
            <w:r w:rsidRPr="00904B1F">
              <w:t xml:space="preserve"> </w:t>
            </w:r>
            <w:r w:rsidR="00500A7D">
              <w:t>9</w:t>
            </w:r>
            <w:r w:rsidRPr="00904B1F">
              <w:t xml:space="preserve">              0,</w:t>
            </w:r>
            <w:r w:rsidR="00500A7D">
              <w:t>36</w:t>
            </w:r>
          </w:p>
          <w:p w:rsidR="00481953" w:rsidRDefault="007228F8" w:rsidP="00481953">
            <w:r w:rsidRPr="00904B1F">
              <w:t xml:space="preserve">konsultacje                    </w:t>
            </w:r>
            <w:r>
              <w:t xml:space="preserve">            </w:t>
            </w:r>
            <w:r w:rsidRPr="00904B1F">
              <w:t xml:space="preserve">   </w:t>
            </w:r>
            <w:r>
              <w:t>4</w:t>
            </w:r>
            <w:r w:rsidRPr="00904B1F">
              <w:t xml:space="preserve">              0,</w:t>
            </w:r>
            <w:r>
              <w:t>16</w:t>
            </w:r>
          </w:p>
          <w:p w:rsidR="00481953" w:rsidRPr="00904B1F" w:rsidRDefault="007228F8" w:rsidP="00481953">
            <w:r>
              <w:t>zaliczenie projektów                    2              0,08</w:t>
            </w:r>
          </w:p>
          <w:p w:rsidR="00481953" w:rsidRPr="00904B1F" w:rsidRDefault="007228F8" w:rsidP="00481953">
            <w:r>
              <w:t>z</w:t>
            </w:r>
            <w:r w:rsidRPr="00904B1F">
              <w:t xml:space="preserve">aliczenie </w:t>
            </w:r>
            <w:r w:rsidR="00481953" w:rsidRPr="00904B1F">
              <w:t xml:space="preserve">końcowe        </w:t>
            </w:r>
            <w:r w:rsidR="00DE1F22">
              <w:t xml:space="preserve">           </w:t>
            </w:r>
            <w:r w:rsidR="00481953" w:rsidRPr="00904B1F">
              <w:t xml:space="preserve">  </w:t>
            </w:r>
            <w:r w:rsidR="007533FE">
              <w:t xml:space="preserve"> 2</w:t>
            </w:r>
            <w:r w:rsidR="00481953" w:rsidRPr="00904B1F">
              <w:t xml:space="preserve">              0,0</w:t>
            </w:r>
            <w:r w:rsidR="007533FE">
              <w:t>8</w:t>
            </w:r>
          </w:p>
          <w:p w:rsidR="00481953" w:rsidRPr="00904B1F" w:rsidRDefault="00481953" w:rsidP="00481953">
            <w:r w:rsidRPr="00904B1F">
              <w:rPr>
                <w:b/>
                <w:bCs/>
              </w:rPr>
              <w:t xml:space="preserve">RAZEM kontaktowe    </w:t>
            </w:r>
            <w:r w:rsidR="00DE1F22">
              <w:rPr>
                <w:b/>
                <w:bCs/>
              </w:rPr>
              <w:t xml:space="preserve">           </w:t>
            </w:r>
            <w:r w:rsidRPr="00904B1F">
              <w:rPr>
                <w:b/>
                <w:bCs/>
              </w:rPr>
              <w:t xml:space="preserve"> </w:t>
            </w:r>
            <w:r w:rsidR="00500A7D">
              <w:rPr>
                <w:b/>
              </w:rPr>
              <w:t>17</w:t>
            </w:r>
            <w:r w:rsidR="007533FE">
              <w:rPr>
                <w:b/>
              </w:rPr>
              <w:t xml:space="preserve">             </w:t>
            </w:r>
            <w:r w:rsidRPr="00904B1F">
              <w:rPr>
                <w:b/>
              </w:rPr>
              <w:t xml:space="preserve"> 0,</w:t>
            </w:r>
            <w:r w:rsidR="00500A7D">
              <w:rPr>
                <w:b/>
              </w:rPr>
              <w:t>68</w:t>
            </w:r>
          </w:p>
          <w:p w:rsidR="00481953" w:rsidRPr="00904B1F" w:rsidRDefault="00481953" w:rsidP="00481953">
            <w:pPr>
              <w:jc w:val="both"/>
            </w:pPr>
          </w:p>
          <w:p w:rsidR="00481953" w:rsidRPr="00904B1F" w:rsidRDefault="00481953" w:rsidP="00481953">
            <w:pPr>
              <w:jc w:val="center"/>
              <w:rPr>
                <w:bCs/>
              </w:rPr>
            </w:pPr>
            <w:r w:rsidRPr="00904B1F">
              <w:rPr>
                <w:bCs/>
              </w:rPr>
              <w:t xml:space="preserve">NIEKONTAKTOWE </w:t>
            </w:r>
          </w:p>
          <w:p w:rsidR="00481953" w:rsidRDefault="00481953" w:rsidP="00481953">
            <w:r w:rsidRPr="00904B1F">
              <w:t xml:space="preserve">studiowanie literatury            </w:t>
            </w:r>
            <w:r w:rsidR="007533FE">
              <w:t xml:space="preserve">               1</w:t>
            </w:r>
            <w:r w:rsidR="00500A7D">
              <w:t>5</w:t>
            </w:r>
            <w:r w:rsidR="007533FE">
              <w:t xml:space="preserve">         </w:t>
            </w:r>
            <w:r w:rsidRPr="00904B1F">
              <w:t>0,</w:t>
            </w:r>
            <w:r w:rsidR="00500A7D">
              <w:t>6</w:t>
            </w:r>
            <w:r w:rsidR="007533FE">
              <w:t>0</w:t>
            </w:r>
          </w:p>
          <w:p w:rsidR="007533FE" w:rsidRPr="00904B1F" w:rsidRDefault="007533FE" w:rsidP="00481953">
            <w:r>
              <w:t>przygotowanie projektu                         4          0.16</w:t>
            </w:r>
          </w:p>
          <w:p w:rsidR="00481953" w:rsidRPr="00904B1F" w:rsidRDefault="00481953" w:rsidP="00481953">
            <w:r w:rsidRPr="00904B1F">
              <w:t xml:space="preserve">przygotowanie do zaliczenia </w:t>
            </w:r>
            <w:r w:rsidRPr="00904B1F">
              <w:br/>
              <w:t xml:space="preserve">końcowego                           </w:t>
            </w:r>
            <w:r w:rsidR="007533FE">
              <w:t xml:space="preserve">                 1</w:t>
            </w:r>
            <w:r w:rsidR="004A6477">
              <w:t>4</w:t>
            </w:r>
            <w:r w:rsidR="007533FE">
              <w:t xml:space="preserve">     </w:t>
            </w:r>
            <w:r w:rsidR="004A6477">
              <w:t xml:space="preserve">   </w:t>
            </w:r>
            <w:r w:rsidRPr="00904B1F">
              <w:t xml:space="preserve"> 0,</w:t>
            </w:r>
            <w:r w:rsidR="004A6477">
              <w:t>56</w:t>
            </w:r>
          </w:p>
          <w:p w:rsidR="00481953" w:rsidRPr="00904B1F" w:rsidRDefault="00481953" w:rsidP="00481953">
            <w:pPr>
              <w:rPr>
                <w:b/>
                <w:bCs/>
              </w:rPr>
            </w:pPr>
            <w:r w:rsidRPr="00904B1F">
              <w:rPr>
                <w:b/>
                <w:bCs/>
              </w:rPr>
              <w:t xml:space="preserve">RAZEM </w:t>
            </w:r>
            <w:proofErr w:type="spellStart"/>
            <w:r w:rsidRPr="00904B1F">
              <w:rPr>
                <w:b/>
                <w:bCs/>
              </w:rPr>
              <w:t>niekontaktowe</w:t>
            </w:r>
            <w:proofErr w:type="spellEnd"/>
            <w:r w:rsidR="007533FE">
              <w:rPr>
                <w:b/>
                <w:bCs/>
              </w:rPr>
              <w:t xml:space="preserve">                      </w:t>
            </w:r>
            <w:r w:rsidR="00500A7D">
              <w:rPr>
                <w:b/>
              </w:rPr>
              <w:t>33</w:t>
            </w:r>
            <w:r w:rsidRPr="00904B1F">
              <w:rPr>
                <w:b/>
              </w:rPr>
              <w:t xml:space="preserve">         </w:t>
            </w:r>
            <w:r w:rsidR="007533FE">
              <w:rPr>
                <w:b/>
              </w:rPr>
              <w:t>1</w:t>
            </w:r>
            <w:r w:rsidRPr="00904B1F">
              <w:rPr>
                <w:b/>
              </w:rPr>
              <w:t>,</w:t>
            </w:r>
            <w:r w:rsidR="00500A7D">
              <w:rPr>
                <w:b/>
              </w:rPr>
              <w:t>3</w:t>
            </w:r>
            <w:r w:rsidR="004A6477">
              <w:rPr>
                <w:b/>
              </w:rPr>
              <w:t>2</w:t>
            </w:r>
          </w:p>
          <w:p w:rsidR="0081668A" w:rsidRPr="00F02E5D" w:rsidRDefault="0081668A" w:rsidP="004C0125">
            <w:pPr>
              <w:jc w:val="both"/>
            </w:pPr>
          </w:p>
        </w:tc>
      </w:tr>
      <w:tr w:rsidR="0081668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1668A" w:rsidRPr="00F02E5D" w:rsidRDefault="0081668A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533FE" w:rsidRPr="00A00954" w:rsidRDefault="007533FE" w:rsidP="007533FE">
            <w:r w:rsidRPr="00A00954">
              <w:t xml:space="preserve">                                          Godziny      </w:t>
            </w:r>
            <w:r>
              <w:t xml:space="preserve">       </w:t>
            </w:r>
            <w:r w:rsidRPr="00A00954">
              <w:t>ECTS</w:t>
            </w:r>
          </w:p>
          <w:p w:rsidR="007533FE" w:rsidRPr="00A00954" w:rsidRDefault="007533FE" w:rsidP="007533FE">
            <w:r w:rsidRPr="00A00954">
              <w:t xml:space="preserve">udział w wykładach </w:t>
            </w:r>
            <w:r>
              <w:t xml:space="preserve">         </w:t>
            </w:r>
            <w:r w:rsidR="00500A7D">
              <w:t xml:space="preserve"> </w:t>
            </w:r>
            <w:r>
              <w:t xml:space="preserve">       </w:t>
            </w:r>
            <w:r w:rsidR="00500A7D">
              <w:t>9</w:t>
            </w:r>
            <w:r>
              <w:t xml:space="preserve">                 </w:t>
            </w:r>
            <w:r w:rsidRPr="00A00954">
              <w:t>0,</w:t>
            </w:r>
            <w:r w:rsidR="00500A7D">
              <w:t>36</w:t>
            </w:r>
          </w:p>
          <w:p w:rsidR="007533FE" w:rsidRPr="00A00954" w:rsidRDefault="007533FE" w:rsidP="007533FE">
            <w:r w:rsidRPr="00A00954">
              <w:t xml:space="preserve">konsultacje </w:t>
            </w:r>
            <w:r>
              <w:t xml:space="preserve">                               4</w:t>
            </w:r>
            <w:r w:rsidRPr="00A00954">
              <w:t xml:space="preserve"> </w:t>
            </w:r>
            <w:r>
              <w:t xml:space="preserve">                 </w:t>
            </w:r>
            <w:r w:rsidRPr="00A00954">
              <w:t>0,</w:t>
            </w:r>
            <w:r>
              <w:t>16</w:t>
            </w:r>
          </w:p>
          <w:p w:rsidR="007533FE" w:rsidRPr="00A00954" w:rsidRDefault="007533FE" w:rsidP="007533FE">
            <w:r w:rsidRPr="00A00954">
              <w:t xml:space="preserve">zaliczenie końcowe </w:t>
            </w:r>
            <w:r>
              <w:t xml:space="preserve">                  2</w:t>
            </w:r>
            <w:r w:rsidRPr="00A00954">
              <w:t xml:space="preserve"> </w:t>
            </w:r>
            <w:r>
              <w:t xml:space="preserve">                 </w:t>
            </w:r>
            <w:r w:rsidRPr="00A00954">
              <w:t>0,0</w:t>
            </w:r>
            <w:r>
              <w:t>8</w:t>
            </w:r>
          </w:p>
          <w:p w:rsidR="007533FE" w:rsidRDefault="007533FE" w:rsidP="007533FE">
            <w:pPr>
              <w:rPr>
                <w:bCs/>
              </w:rPr>
            </w:pPr>
          </w:p>
          <w:p w:rsidR="007533FE" w:rsidRDefault="007533FE" w:rsidP="007533FE">
            <w:pPr>
              <w:rPr>
                <w:bCs/>
              </w:rPr>
            </w:pPr>
            <w:r w:rsidRPr="00A00954">
              <w:rPr>
                <w:bCs/>
              </w:rPr>
              <w:t>RAZEM z bezpośrednim udziałem nauczyciela</w:t>
            </w:r>
          </w:p>
          <w:p w:rsidR="007533FE" w:rsidRDefault="007533FE" w:rsidP="004C0125">
            <w:pPr>
              <w:jc w:val="both"/>
            </w:pPr>
            <w:r>
              <w:t xml:space="preserve">                                                 </w:t>
            </w:r>
            <w:r w:rsidR="00500A7D">
              <w:t>15</w:t>
            </w:r>
            <w:r>
              <w:t xml:space="preserve">                 0,</w:t>
            </w:r>
            <w:r w:rsidR="00500A7D">
              <w:t>60</w:t>
            </w:r>
          </w:p>
          <w:p w:rsidR="0081668A" w:rsidRPr="00F02E5D" w:rsidRDefault="0081668A" w:rsidP="007533FE">
            <w:pPr>
              <w:jc w:val="both"/>
            </w:pPr>
          </w:p>
        </w:tc>
      </w:tr>
      <w:tr w:rsidR="0081668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DE1F22" w:rsidRDefault="007533FE" w:rsidP="007533FE">
            <w:pPr>
              <w:jc w:val="both"/>
            </w:pPr>
            <w:r w:rsidRPr="00C74C8B">
              <w:t>W</w:t>
            </w:r>
            <w:r>
              <w:t>1</w:t>
            </w:r>
            <w:r w:rsidR="00DE1F22">
              <w:t xml:space="preserve"> - </w:t>
            </w:r>
            <w:r w:rsidR="00DE1F22" w:rsidRPr="00DE1F22">
              <w:t>BZ1_W01</w:t>
            </w:r>
          </w:p>
          <w:p w:rsidR="00DE1F22" w:rsidRDefault="00DE1F22" w:rsidP="00DE1F22">
            <w:pPr>
              <w:jc w:val="both"/>
            </w:pPr>
            <w:r w:rsidRPr="00C74C8B">
              <w:t>W</w:t>
            </w:r>
            <w:r>
              <w:t xml:space="preserve">2 - </w:t>
            </w:r>
            <w:r w:rsidRPr="00DE1F22">
              <w:t>BZ1_W0</w:t>
            </w:r>
            <w:r>
              <w:t>6</w:t>
            </w:r>
          </w:p>
          <w:p w:rsidR="00DE1F22" w:rsidRDefault="00DE1F22" w:rsidP="00DE1F22">
            <w:pPr>
              <w:jc w:val="both"/>
            </w:pPr>
            <w:r w:rsidRPr="00C74C8B">
              <w:t>W</w:t>
            </w:r>
            <w:r>
              <w:t xml:space="preserve">3 - </w:t>
            </w:r>
            <w:r w:rsidRPr="00DE1F22">
              <w:t>BZ1_W0</w:t>
            </w:r>
            <w:r>
              <w:t>5</w:t>
            </w:r>
          </w:p>
          <w:p w:rsidR="007533FE" w:rsidRDefault="007533FE" w:rsidP="007533FE">
            <w:pPr>
              <w:jc w:val="both"/>
            </w:pPr>
          </w:p>
          <w:p w:rsidR="007533FE" w:rsidRDefault="007533FE" w:rsidP="007533FE">
            <w:pPr>
              <w:jc w:val="both"/>
            </w:pPr>
            <w:r>
              <w:t>U1</w:t>
            </w:r>
            <w:r w:rsidR="00DE1F22">
              <w:t xml:space="preserve"> - </w:t>
            </w:r>
            <w:r w:rsidR="00DE1F22" w:rsidRPr="00DE1F22">
              <w:t>BZ1_U06</w:t>
            </w:r>
          </w:p>
          <w:p w:rsidR="007533FE" w:rsidRDefault="007533FE" w:rsidP="007533FE">
            <w:pPr>
              <w:jc w:val="both"/>
            </w:pPr>
            <w:r>
              <w:t>U2</w:t>
            </w:r>
            <w:r w:rsidR="00DE1F22">
              <w:t xml:space="preserve"> -</w:t>
            </w:r>
            <w:r w:rsidRPr="00C74C8B">
              <w:t xml:space="preserve"> </w:t>
            </w:r>
            <w:r w:rsidR="00DE1F22" w:rsidRPr="00DE1F22">
              <w:t>BZ1_U06</w:t>
            </w:r>
          </w:p>
          <w:p w:rsidR="0081668A" w:rsidRPr="00F02E5D" w:rsidRDefault="007533FE" w:rsidP="004C0125">
            <w:pPr>
              <w:jc w:val="both"/>
            </w:pPr>
            <w:r>
              <w:t>K1</w:t>
            </w:r>
            <w:r w:rsidR="00DE1F22">
              <w:t>-</w:t>
            </w:r>
            <w:r w:rsidRPr="00C74C8B">
              <w:t xml:space="preserve"> BZ</w:t>
            </w:r>
            <w:r>
              <w:t>1</w:t>
            </w:r>
            <w:r w:rsidRPr="00C74C8B">
              <w:t>_</w:t>
            </w:r>
            <w:r>
              <w:t>K</w:t>
            </w:r>
            <w:r w:rsidRPr="00C74C8B">
              <w:t>0</w:t>
            </w:r>
            <w:r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ED" w:rsidRDefault="00BE2FED" w:rsidP="008D17BD">
      <w:r>
        <w:separator/>
      </w:r>
    </w:p>
  </w:endnote>
  <w:endnote w:type="continuationSeparator" w:id="0">
    <w:p w:rsidR="00BE2FED" w:rsidRDefault="00BE2FE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A2AD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7124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7124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ED" w:rsidRDefault="00BE2FED" w:rsidP="008D17BD">
      <w:r>
        <w:separator/>
      </w:r>
    </w:p>
  </w:footnote>
  <w:footnote w:type="continuationSeparator" w:id="0">
    <w:p w:rsidR="00BE2FED" w:rsidRDefault="00BE2FE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49C"/>
    <w:multiLevelType w:val="hybridMultilevel"/>
    <w:tmpl w:val="106C40D8"/>
    <w:lvl w:ilvl="0" w:tplc="90AA524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5E204537"/>
    <w:multiLevelType w:val="hybridMultilevel"/>
    <w:tmpl w:val="34FA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43CC"/>
    <w:rsid w:val="00023A99"/>
    <w:rsid w:val="000F587A"/>
    <w:rsid w:val="00101F00"/>
    <w:rsid w:val="001266E4"/>
    <w:rsid w:val="001E5C6E"/>
    <w:rsid w:val="00206860"/>
    <w:rsid w:val="00207270"/>
    <w:rsid w:val="002F0F67"/>
    <w:rsid w:val="00312718"/>
    <w:rsid w:val="0032739E"/>
    <w:rsid w:val="003853C3"/>
    <w:rsid w:val="003A6FB1"/>
    <w:rsid w:val="003B32BF"/>
    <w:rsid w:val="00457679"/>
    <w:rsid w:val="00481953"/>
    <w:rsid w:val="004A6477"/>
    <w:rsid w:val="00500899"/>
    <w:rsid w:val="00500A7D"/>
    <w:rsid w:val="00555366"/>
    <w:rsid w:val="0057184E"/>
    <w:rsid w:val="0057331A"/>
    <w:rsid w:val="00604C65"/>
    <w:rsid w:val="006742BC"/>
    <w:rsid w:val="006748C4"/>
    <w:rsid w:val="006F3573"/>
    <w:rsid w:val="007228F8"/>
    <w:rsid w:val="007533FE"/>
    <w:rsid w:val="0081668A"/>
    <w:rsid w:val="00837C29"/>
    <w:rsid w:val="0089357C"/>
    <w:rsid w:val="008D17BD"/>
    <w:rsid w:val="00913863"/>
    <w:rsid w:val="0092197E"/>
    <w:rsid w:val="0094556C"/>
    <w:rsid w:val="00971247"/>
    <w:rsid w:val="00980EBB"/>
    <w:rsid w:val="00991350"/>
    <w:rsid w:val="00992D17"/>
    <w:rsid w:val="009C2572"/>
    <w:rsid w:val="009E49CA"/>
    <w:rsid w:val="00A627FD"/>
    <w:rsid w:val="00A6673A"/>
    <w:rsid w:val="00B400C0"/>
    <w:rsid w:val="00B63E2E"/>
    <w:rsid w:val="00BE2FED"/>
    <w:rsid w:val="00C147A5"/>
    <w:rsid w:val="00C87F8F"/>
    <w:rsid w:val="00CD423D"/>
    <w:rsid w:val="00D2747A"/>
    <w:rsid w:val="00DA2AD8"/>
    <w:rsid w:val="00DB5BB3"/>
    <w:rsid w:val="00DC2364"/>
    <w:rsid w:val="00DE1F22"/>
    <w:rsid w:val="00E54369"/>
    <w:rsid w:val="00EC3848"/>
    <w:rsid w:val="00F02DA4"/>
    <w:rsid w:val="00F02E5D"/>
    <w:rsid w:val="00F24C0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86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5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2023-09-30T07:26:00Z</dcterms:created>
  <dcterms:modified xsi:type="dcterms:W3CDTF">2023-09-30T07:26:00Z</dcterms:modified>
</cp:coreProperties>
</file>