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C" w:rsidRPr="00F02E5D" w:rsidRDefault="003752AC" w:rsidP="003752A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3752AC" w:rsidRPr="00F02E5D" w:rsidRDefault="003752AC" w:rsidP="003752AC">
      <w:pPr>
        <w:rPr>
          <w:b/>
        </w:rPr>
      </w:pPr>
      <w:r w:rsidRPr="00F02E5D">
        <w:rPr>
          <w:b/>
        </w:rPr>
        <w:t>Karta opisu zajęć (sylabus)</w:t>
      </w:r>
    </w:p>
    <w:p w:rsidR="003752AC" w:rsidRPr="00F02E5D" w:rsidRDefault="003752AC" w:rsidP="003752AC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3752AC" w:rsidRPr="00F02E5D" w:rsidTr="00050431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52AC" w:rsidRPr="003752AC" w:rsidRDefault="003752AC" w:rsidP="003752AC">
            <w:r w:rsidRPr="003752AC">
              <w:t xml:space="preserve">Kryminalistyka w </w:t>
            </w:r>
            <w:proofErr w:type="spellStart"/>
            <w:r w:rsidRPr="003752AC">
              <w:t>biogospodarce</w:t>
            </w:r>
            <w:proofErr w:type="spellEnd"/>
          </w:p>
        </w:tc>
      </w:tr>
      <w:tr w:rsidR="003752AC" w:rsidRPr="00C93939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3752AC" w:rsidRPr="00254686" w:rsidRDefault="00FD7164" w:rsidP="003752AC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Wychowanie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fizyczne</w:t>
            </w:r>
            <w:proofErr w:type="spellEnd"/>
            <w:r>
              <w:rPr>
                <w:b/>
                <w:lang w:val="en-GB"/>
              </w:rPr>
              <w:t xml:space="preserve"> 1</w:t>
            </w:r>
          </w:p>
          <w:p w:rsidR="003752AC" w:rsidRPr="004D1185" w:rsidRDefault="00FD7164" w:rsidP="00FD7164">
            <w:pPr>
              <w:rPr>
                <w:lang w:val="en-GB"/>
              </w:rPr>
            </w:pPr>
            <w:r w:rsidRPr="00FD7164">
              <w:rPr>
                <w:lang w:val="en-US"/>
              </w:rPr>
              <w:t>Physical education</w:t>
            </w:r>
            <w:r w:rsidR="003752AC" w:rsidRPr="00EF75A7">
              <w:rPr>
                <w:lang w:val="en-US"/>
              </w:rPr>
              <w:t xml:space="preserve"> </w:t>
            </w:r>
            <w:r w:rsidR="003752AC">
              <w:rPr>
                <w:lang w:val="en-US"/>
              </w:rPr>
              <w:t>1</w:t>
            </w:r>
          </w:p>
        </w:tc>
      </w:tr>
      <w:tr w:rsidR="003752AC" w:rsidRPr="00F7233F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3752AC" w:rsidRPr="00F7233F" w:rsidRDefault="00791118" w:rsidP="003752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65257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obowiązkowy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stacjonarne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I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791118" w:rsidP="003752AC">
            <w:r>
              <w:t>0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752AC" w:rsidRPr="00F02E5D" w:rsidRDefault="00791118" w:rsidP="00791118">
            <w:r>
              <w:t>0</w:t>
            </w:r>
            <w:r w:rsidR="003752AC" w:rsidRPr="0087231D">
              <w:t xml:space="preserve"> (</w:t>
            </w:r>
            <w:r>
              <w:t>0/0)</w:t>
            </w:r>
          </w:p>
        </w:tc>
      </w:tr>
      <w:tr w:rsidR="003752AC" w:rsidRPr="00496601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/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Jednostka oferująca moduł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Pr="00F02E5D" w:rsidRDefault="00791118" w:rsidP="003752AC">
            <w:r w:rsidRPr="00791118">
              <w:t>Studium Wychowania Fizycznego i Sportu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Cel modułu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Pr="00F02E5D" w:rsidRDefault="004816BA" w:rsidP="003752AC">
            <w:pPr>
              <w:autoSpaceDE w:val="0"/>
              <w:autoSpaceDN w:val="0"/>
              <w:adjustRightInd w:val="0"/>
            </w:pPr>
            <w:r w:rsidRPr="004816BA"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  <w:r>
              <w:t>.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791118" w:rsidRDefault="00791118" w:rsidP="00791118">
            <w:pPr>
              <w:jc w:val="both"/>
            </w:pPr>
            <w:r>
              <w:t>- dobry stan zdrowia oraz brak przeciwwskazań lekarskich do zajęć o charakterze wysiłkowym;</w:t>
            </w:r>
          </w:p>
          <w:p w:rsidR="00791118" w:rsidRDefault="00791118" w:rsidP="00791118">
            <w:pPr>
              <w:jc w:val="both"/>
            </w:pPr>
            <w:r>
              <w:t>- strój sportowy umożliwiający swobodne wykonywanie ćwiczeń;</w:t>
            </w:r>
          </w:p>
          <w:p w:rsidR="003752AC" w:rsidRPr="00F02E5D" w:rsidRDefault="00791118" w:rsidP="00791118">
            <w:pPr>
              <w:jc w:val="both"/>
            </w:pPr>
            <w:r>
              <w:t>- aktywność oraz zaangażowanie na zajęciach</w:t>
            </w:r>
          </w:p>
        </w:tc>
      </w:tr>
      <w:tr w:rsidR="003752AC" w:rsidRPr="00DB669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3752AC" w:rsidRPr="00D63FB3" w:rsidRDefault="003752AC" w:rsidP="00DB669D">
            <w:pPr>
              <w:jc w:val="both"/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D645D2" w:rsidRP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Huciński T. „Podstawy obrony w koszykówce” Katowice 1993,</w:t>
            </w:r>
          </w:p>
          <w:p w:rsidR="00D645D2" w:rsidRP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Oszast H. Kasperzec M., „Koszykówka” Kraków 1998,</w:t>
            </w:r>
          </w:p>
          <w:p w:rsidR="00D645D2" w:rsidRP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FIBA „Koszykówka dla młodych zawodników”Warszawa 2002.</w:t>
            </w:r>
          </w:p>
          <w:p w:rsidR="00D645D2" w:rsidRP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Grządziel G. „Piłka siatkowa. technika,taktyka i elementy minisiatkówki”, AWF Katowice 2006,</w:t>
            </w:r>
          </w:p>
          <w:p w:rsidR="00D645D2" w:rsidRP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Grządziel G., Ljach W. „Piłka siatkowa.Podstawy treningu, zasób ćwiczeń” COS Warszawa 2000.</w:t>
            </w:r>
          </w:p>
          <w:p w:rsid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Aaberg E. „</w:t>
            </w:r>
            <w:r w:rsidR="004816BA">
              <w:rPr>
                <w:sz w:val="20"/>
                <w:lang w:val="fr-FR"/>
              </w:rPr>
              <w:t>T</w:t>
            </w:r>
            <w:r w:rsidRPr="00D645D2">
              <w:rPr>
                <w:sz w:val="20"/>
                <w:lang w:val="fr-FR"/>
              </w:rPr>
              <w:t xml:space="preserve">rening silowy – mechanika mięśni” Wydawnictwo Aha Łódź </w:t>
            </w:r>
            <w:r>
              <w:rPr>
                <w:sz w:val="20"/>
                <w:lang w:val="fr-FR"/>
              </w:rPr>
              <w:t>2009</w:t>
            </w:r>
          </w:p>
          <w:p w:rsidR="003752AC" w:rsidRPr="00D645D2" w:rsidRDefault="00D645D2" w:rsidP="00D645D2">
            <w:pPr>
              <w:pStyle w:val="Nagwek1"/>
              <w:numPr>
                <w:ilvl w:val="0"/>
                <w:numId w:val="2"/>
              </w:numPr>
              <w:ind w:left="288"/>
              <w:jc w:val="both"/>
              <w:rPr>
                <w:sz w:val="20"/>
                <w:lang w:val="fr-FR"/>
              </w:rPr>
            </w:pPr>
            <w:r w:rsidRPr="00D645D2">
              <w:rPr>
                <w:sz w:val="20"/>
                <w:lang w:val="fr-FR"/>
              </w:rPr>
              <w:t>Schoenfeld B. „ Idealna kobieca sylwetka” 118 ćwiczeń w siłowni, Wydawnictwo Aha Łódź 2009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4816BA" w:rsidRPr="0082489D" w:rsidRDefault="004816BA" w:rsidP="004816BA">
            <w:pPr>
              <w:pStyle w:val="Kolorowalistaakcent1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489D">
              <w:rPr>
                <w:rFonts w:ascii="Times New Roman" w:hAnsi="Times New Roman"/>
                <w:sz w:val="24"/>
                <w:szCs w:val="24"/>
              </w:rPr>
              <w:t xml:space="preserve">Ćwiczenia z wykorzystaniem metod aktywizujących, odbywające się w sali: </w:t>
            </w:r>
          </w:p>
          <w:p w:rsidR="004816BA" w:rsidRPr="0082489D" w:rsidRDefault="004816BA" w:rsidP="004816BA">
            <w:pPr>
              <w:pStyle w:val="redniasiatka21"/>
              <w:rPr>
                <w:rFonts w:ascii="Times New Roman" w:hAnsi="Times New Roman"/>
                <w:sz w:val="24"/>
                <w:szCs w:val="24"/>
              </w:rPr>
            </w:pPr>
            <w:r w:rsidRPr="0082489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82489D">
              <w:rPr>
                <w:rFonts w:ascii="Times New Roman" w:hAnsi="Times New Roman"/>
                <w:sz w:val="24"/>
                <w:szCs w:val="24"/>
              </w:rPr>
              <w:t>zajęcia praktyczne w formie ćwiczeń indywidualnych i zespołowych</w:t>
            </w:r>
          </w:p>
          <w:p w:rsidR="004816BA" w:rsidRPr="00F02E5D" w:rsidRDefault="004816BA" w:rsidP="004816BA">
            <w:r w:rsidRPr="0082489D">
              <w:t>- pogadanki promujące aktywność fizyczną i zasady zdrowego stylu życia</w:t>
            </w:r>
          </w:p>
        </w:tc>
      </w:tr>
    </w:tbl>
    <w:p w:rsidR="003752AC" w:rsidRDefault="003752AC" w:rsidP="003752AC"/>
    <w:sectPr w:rsidR="003752AC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82" w:rsidRDefault="00E43B82">
      <w:r>
        <w:separator/>
      </w:r>
    </w:p>
  </w:endnote>
  <w:endnote w:type="continuationSeparator" w:id="0">
    <w:p w:rsidR="00E43B82" w:rsidRDefault="00E4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0270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5257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3752AC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5257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E43B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82" w:rsidRDefault="00E43B82">
      <w:r>
        <w:separator/>
      </w:r>
    </w:p>
  </w:footnote>
  <w:footnote w:type="continuationSeparator" w:id="0">
    <w:p w:rsidR="00E43B82" w:rsidRDefault="00E4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3752A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3752A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3752A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E43B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DE"/>
    <w:multiLevelType w:val="hybridMultilevel"/>
    <w:tmpl w:val="0630B7A4"/>
    <w:lvl w:ilvl="0" w:tplc="848426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FCC"/>
    <w:multiLevelType w:val="hybridMultilevel"/>
    <w:tmpl w:val="207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5A3"/>
    <w:multiLevelType w:val="hybridMultilevel"/>
    <w:tmpl w:val="BF02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AC"/>
    <w:rsid w:val="000538D0"/>
    <w:rsid w:val="00160645"/>
    <w:rsid w:val="00166E4C"/>
    <w:rsid w:val="0023620B"/>
    <w:rsid w:val="00254686"/>
    <w:rsid w:val="002D71E2"/>
    <w:rsid w:val="003752AC"/>
    <w:rsid w:val="004816BA"/>
    <w:rsid w:val="004A455F"/>
    <w:rsid w:val="00652579"/>
    <w:rsid w:val="006D4CFF"/>
    <w:rsid w:val="006F7351"/>
    <w:rsid w:val="00791118"/>
    <w:rsid w:val="007E530E"/>
    <w:rsid w:val="00835781"/>
    <w:rsid w:val="00837A12"/>
    <w:rsid w:val="00AE2825"/>
    <w:rsid w:val="00C93939"/>
    <w:rsid w:val="00D02707"/>
    <w:rsid w:val="00D645D2"/>
    <w:rsid w:val="00DB669D"/>
    <w:rsid w:val="00DE4685"/>
    <w:rsid w:val="00E43B82"/>
    <w:rsid w:val="00ED0CA3"/>
    <w:rsid w:val="00FB150B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2A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2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118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4816BA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redniasiatka21">
    <w:name w:val="Średnia siatka 21"/>
    <w:uiPriority w:val="99"/>
    <w:qFormat/>
    <w:rsid w:val="004816BA"/>
    <w:pPr>
      <w:spacing w:after="0" w:line="240" w:lineRule="auto"/>
      <w:jc w:val="both"/>
    </w:pPr>
    <w:rPr>
      <w:rFonts w:ascii="Calibri" w:eastAsia="MS ??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11</cp:revision>
  <dcterms:created xsi:type="dcterms:W3CDTF">2022-03-28T12:27:00Z</dcterms:created>
  <dcterms:modified xsi:type="dcterms:W3CDTF">2022-04-11T12:53:00Z</dcterms:modified>
</cp:coreProperties>
</file>