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C6A0F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Oszustwa żywnościowe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 xml:space="preserve"> fraud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E61AA6" w:rsidRDefault="00BC6A0F" w:rsidP="00BC6A0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E61AA6" w:rsidRDefault="00BC6A0F" w:rsidP="00BC6A0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E61AA6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E61AA6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E61AA6" w:rsidRDefault="00BC6A0F" w:rsidP="00BC6A0F">
            <w:pPr>
              <w:rPr>
                <w:sz w:val="20"/>
                <w:szCs w:val="20"/>
              </w:rPr>
            </w:pPr>
            <w:r w:rsidRPr="009301DA">
              <w:rPr>
                <w:sz w:val="20"/>
                <w:szCs w:val="20"/>
              </w:rPr>
              <w:t>6 (2,8/1,2)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Aneta Brodziak, prof. uczelni</w:t>
            </w:r>
          </w:p>
        </w:tc>
      </w:tr>
      <w:tr w:rsidR="00BC6A0F" w:rsidRPr="00CC2683" w:rsidTr="00E61AA6">
        <w:tc>
          <w:tcPr>
            <w:tcW w:w="3942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BC6A0F" w:rsidRPr="00CC2683" w:rsidRDefault="00BC6A0F" w:rsidP="00BC6A0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C6A0F" w:rsidRPr="00CC2683" w:rsidRDefault="00BC6A0F" w:rsidP="00BC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Oceny Jakości i Przetwórstwa Produktów Zwierzęcych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813BAF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5DF">
              <w:rPr>
                <w:sz w:val="20"/>
                <w:szCs w:val="20"/>
              </w:rPr>
              <w:t>Celem modułu będzie zapoznanie studentów z aktualną</w:t>
            </w:r>
            <w:r>
              <w:rPr>
                <w:sz w:val="20"/>
                <w:szCs w:val="20"/>
              </w:rPr>
              <w:t xml:space="preserve"> wiedzą z zakresu prawnych, ekonomicznych, zdrowotnych, technologicznych, środowiskowych i etycznych aspektów fałszowania żywności, z uwzględnieniem metod wykrywania i eliminacji oszustw żywnościowych.</w:t>
            </w:r>
          </w:p>
        </w:tc>
      </w:tr>
      <w:tr w:rsidR="00813BAF" w:rsidRPr="00CC2683" w:rsidTr="00E61AA6">
        <w:tc>
          <w:tcPr>
            <w:tcW w:w="3942" w:type="dxa"/>
            <w:shd w:val="clear" w:color="auto" w:fill="auto"/>
            <w:vAlign w:val="center"/>
          </w:tcPr>
          <w:p w:rsidR="00813BAF" w:rsidRPr="00CC2683" w:rsidRDefault="00813BAF" w:rsidP="00813BA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3BAF" w:rsidRPr="00CC2683" w:rsidRDefault="00813BAF" w:rsidP="00813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ogólna i analityczna, Zagrożenia mikrobiologiczne</w:t>
            </w:r>
          </w:p>
        </w:tc>
      </w:tr>
      <w:tr w:rsidR="00813BAF" w:rsidRPr="00CC2683" w:rsidTr="00E61AA6">
        <w:tc>
          <w:tcPr>
            <w:tcW w:w="3942" w:type="dxa"/>
            <w:shd w:val="clear" w:color="auto" w:fill="auto"/>
            <w:vAlign w:val="center"/>
          </w:tcPr>
          <w:p w:rsidR="00813BAF" w:rsidRPr="00CC2683" w:rsidRDefault="00813BAF" w:rsidP="00813BA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3BAF" w:rsidRDefault="00813BAF" w:rsidP="00813BAF">
            <w:pPr>
              <w:rPr>
                <w:i/>
                <w:color w:val="000000" w:themeColor="text1"/>
                <w:sz w:val="20"/>
                <w:szCs w:val="20"/>
              </w:rPr>
            </w:pPr>
            <w:r w:rsidRPr="0055350A">
              <w:rPr>
                <w:i/>
                <w:color w:val="000000" w:themeColor="text1"/>
                <w:sz w:val="20"/>
                <w:szCs w:val="20"/>
              </w:rPr>
              <w:t>Literatura podstawowa:</w:t>
            </w:r>
          </w:p>
          <w:p w:rsidR="00813BAF" w:rsidRPr="0072059F" w:rsidRDefault="00813BAF" w:rsidP="00813BAF">
            <w:pPr>
              <w:pStyle w:val="Akapitzlist"/>
              <w:numPr>
                <w:ilvl w:val="0"/>
                <w:numId w:val="7"/>
              </w:numPr>
              <w:ind w:left="54" w:firstLine="0"/>
              <w:jc w:val="both"/>
              <w:rPr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2059F">
              <w:rPr>
                <w:iCs/>
                <w:color w:val="000000" w:themeColor="text1"/>
                <w:sz w:val="20"/>
                <w:szCs w:val="20"/>
              </w:rPr>
              <w:t>Srogosz</w:t>
            </w:r>
            <w:proofErr w:type="spellEnd"/>
            <w:r w:rsidRPr="0072059F">
              <w:rPr>
                <w:iCs/>
                <w:color w:val="000000" w:themeColor="text1"/>
                <w:sz w:val="20"/>
                <w:szCs w:val="20"/>
              </w:rPr>
              <w:t xml:space="preserve"> T. Międzynarodowe prawo żywnościowe. Wyd. C.H. Beck, 2020.</w:t>
            </w:r>
          </w:p>
          <w:p w:rsidR="00813BAF" w:rsidRPr="0072059F" w:rsidRDefault="00813BAF" w:rsidP="00813BAF">
            <w:pPr>
              <w:pStyle w:val="Akapitzlist"/>
              <w:numPr>
                <w:ilvl w:val="0"/>
                <w:numId w:val="7"/>
              </w:numPr>
              <w:ind w:left="54" w:firstLine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059F">
              <w:rPr>
                <w:iCs/>
                <w:color w:val="000000" w:themeColor="text1"/>
                <w:sz w:val="20"/>
                <w:szCs w:val="20"/>
              </w:rPr>
              <w:t>Kowalska A. Ekonomiczne problemy fałszowania żywności. Instrumenty przeciwdziałania. Wyd. UMCS, 2019.</w:t>
            </w:r>
          </w:p>
          <w:p w:rsidR="00813BAF" w:rsidRPr="00813BAF" w:rsidRDefault="00813BAF" w:rsidP="00813BAF">
            <w:pPr>
              <w:pStyle w:val="Akapitzlist"/>
              <w:numPr>
                <w:ilvl w:val="0"/>
                <w:numId w:val="7"/>
              </w:numPr>
              <w:ind w:left="54" w:firstLine="0"/>
              <w:jc w:val="both"/>
              <w:rPr>
                <w:iCs/>
                <w:color w:val="000000" w:themeColor="text1"/>
                <w:sz w:val="20"/>
                <w:szCs w:val="20"/>
                <w:lang w:val="en-GB"/>
              </w:rPr>
            </w:pPr>
            <w:r w:rsidRPr="0072059F">
              <w:rPr>
                <w:iCs/>
                <w:color w:val="000000" w:themeColor="text1"/>
                <w:sz w:val="20"/>
                <w:szCs w:val="20"/>
                <w:lang w:val="en-GB"/>
              </w:rPr>
              <w:t xml:space="preserve">FAO. Food fraud. Intention, detection and management. </w:t>
            </w:r>
            <w:proofErr w:type="spellStart"/>
            <w:r w:rsidRPr="0072059F">
              <w:rPr>
                <w:iCs/>
                <w:color w:val="000000" w:themeColor="text1"/>
                <w:sz w:val="20"/>
                <w:szCs w:val="20"/>
                <w:lang w:val="en-GB"/>
              </w:rPr>
              <w:t>Wyd</w:t>
            </w:r>
            <w:proofErr w:type="spellEnd"/>
            <w:r w:rsidRPr="0072059F">
              <w:rPr>
                <w:iCs/>
                <w:color w:val="000000" w:themeColor="text1"/>
                <w:sz w:val="20"/>
                <w:szCs w:val="20"/>
                <w:lang w:val="en-GB"/>
              </w:rPr>
              <w:t>. Food and Agriculture Organization of the United Nations, 2021.</w:t>
            </w:r>
          </w:p>
          <w:p w:rsidR="00813BAF" w:rsidRPr="0072059F" w:rsidRDefault="00813BAF" w:rsidP="00813BAF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>Spink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 xml:space="preserve"> J.W. </w:t>
            </w:r>
            <w:r w:rsidRPr="0072059F">
              <w:rPr>
                <w:iCs/>
                <w:color w:val="000000" w:themeColor="text1"/>
                <w:sz w:val="20"/>
                <w:szCs w:val="20"/>
                <w:lang w:val="en-GB"/>
              </w:rPr>
              <w:t>Food Fraud Prevention: Introduction, Implementation, and Management</w:t>
            </w:r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>Wyd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>. Springer, 2019.</w:t>
            </w:r>
          </w:p>
          <w:p w:rsidR="00813BAF" w:rsidRPr="0072059F" w:rsidRDefault="00813BAF" w:rsidP="00813BAF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P</w:t>
            </w:r>
            <w:r w:rsidRPr="0072059F">
              <w:rPr>
                <w:iCs/>
                <w:color w:val="000000" w:themeColor="text1"/>
                <w:sz w:val="20"/>
                <w:szCs w:val="20"/>
              </w:rPr>
              <w:t>odstawowe przepisy prawne z zakresu prawa żywnościowego</w:t>
            </w:r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813BAF" w:rsidRPr="00CC2683" w:rsidRDefault="00813BAF" w:rsidP="00813BAF">
            <w:pPr>
              <w:rPr>
                <w:sz w:val="20"/>
                <w:szCs w:val="20"/>
              </w:rPr>
            </w:pPr>
            <w:r w:rsidRPr="0055350A">
              <w:rPr>
                <w:i/>
                <w:color w:val="000000" w:themeColor="text1"/>
                <w:sz w:val="20"/>
                <w:szCs w:val="20"/>
              </w:rPr>
              <w:t>Literatura uzupełniająca: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5350A">
              <w:rPr>
                <w:color w:val="000000" w:themeColor="text1"/>
                <w:sz w:val="20"/>
                <w:szCs w:val="20"/>
              </w:rPr>
              <w:t>artykuły naukowe</w:t>
            </w:r>
            <w:r>
              <w:rPr>
                <w:color w:val="000000" w:themeColor="text1"/>
                <w:sz w:val="20"/>
                <w:szCs w:val="20"/>
              </w:rPr>
              <w:t>, normy i standardy</w:t>
            </w:r>
            <w:r w:rsidR="005B7EF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13BAF" w:rsidRPr="00CC2683" w:rsidTr="00E61AA6">
        <w:tc>
          <w:tcPr>
            <w:tcW w:w="3942" w:type="dxa"/>
            <w:shd w:val="clear" w:color="auto" w:fill="auto"/>
            <w:vAlign w:val="center"/>
          </w:tcPr>
          <w:p w:rsidR="00813BAF" w:rsidRPr="00CC2683" w:rsidRDefault="00813BAF" w:rsidP="00813BAF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3BAF" w:rsidRPr="00CC2683" w:rsidRDefault="00813BAF" w:rsidP="00813BAF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wykład, dyskusja, doświadczenie, </w:t>
            </w:r>
            <w:r>
              <w:rPr>
                <w:sz w:val="20"/>
                <w:szCs w:val="20"/>
              </w:rPr>
              <w:t xml:space="preserve">pokaz </w:t>
            </w:r>
            <w:r w:rsidRPr="000A37AA">
              <w:rPr>
                <w:sz w:val="20"/>
                <w:szCs w:val="20"/>
              </w:rPr>
              <w:t xml:space="preserve">z wykorzystaniem </w:t>
            </w:r>
            <w:r>
              <w:rPr>
                <w:sz w:val="20"/>
                <w:szCs w:val="20"/>
              </w:rPr>
              <w:t>specjalistycznej aparatury analitycznej,</w:t>
            </w:r>
            <w:r w:rsidRPr="000A3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wykonanie projektu</w:t>
            </w:r>
            <w:r w:rsidR="000E3207"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42" w:rsidRDefault="003A7942" w:rsidP="008D17BD">
      <w:r>
        <w:separator/>
      </w:r>
    </w:p>
  </w:endnote>
  <w:endnote w:type="continuationSeparator" w:id="0">
    <w:p w:rsidR="003A7942" w:rsidRDefault="003A794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226A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0177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0177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42" w:rsidRDefault="003A7942" w:rsidP="008D17BD">
      <w:r>
        <w:separator/>
      </w:r>
    </w:p>
  </w:footnote>
  <w:footnote w:type="continuationSeparator" w:id="0">
    <w:p w:rsidR="003A7942" w:rsidRDefault="003A7942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A125C26"/>
    <w:multiLevelType w:val="hybridMultilevel"/>
    <w:tmpl w:val="E0A4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06B"/>
    <w:multiLevelType w:val="hybridMultilevel"/>
    <w:tmpl w:val="E0A47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E3207"/>
    <w:rsid w:val="000F587A"/>
    <w:rsid w:val="00101F00"/>
    <w:rsid w:val="00114654"/>
    <w:rsid w:val="00120398"/>
    <w:rsid w:val="001E75FE"/>
    <w:rsid w:val="00206860"/>
    <w:rsid w:val="00207270"/>
    <w:rsid w:val="002202ED"/>
    <w:rsid w:val="002835BD"/>
    <w:rsid w:val="00283678"/>
    <w:rsid w:val="002E4043"/>
    <w:rsid w:val="002F0BAD"/>
    <w:rsid w:val="002F4C38"/>
    <w:rsid w:val="0032739E"/>
    <w:rsid w:val="003305C4"/>
    <w:rsid w:val="00342D9C"/>
    <w:rsid w:val="00346BA4"/>
    <w:rsid w:val="0036379B"/>
    <w:rsid w:val="003853C3"/>
    <w:rsid w:val="003A7942"/>
    <w:rsid w:val="003B32BF"/>
    <w:rsid w:val="003D25CC"/>
    <w:rsid w:val="0040177A"/>
    <w:rsid w:val="00457679"/>
    <w:rsid w:val="004859F1"/>
    <w:rsid w:val="004961C5"/>
    <w:rsid w:val="00497722"/>
    <w:rsid w:val="004B189D"/>
    <w:rsid w:val="004E014A"/>
    <w:rsid w:val="00500899"/>
    <w:rsid w:val="0055350A"/>
    <w:rsid w:val="0055555B"/>
    <w:rsid w:val="0057184E"/>
    <w:rsid w:val="005869D2"/>
    <w:rsid w:val="00592A99"/>
    <w:rsid w:val="005967D6"/>
    <w:rsid w:val="005B066A"/>
    <w:rsid w:val="005B7EF8"/>
    <w:rsid w:val="005D06E4"/>
    <w:rsid w:val="005E6963"/>
    <w:rsid w:val="0063487A"/>
    <w:rsid w:val="00635FFE"/>
    <w:rsid w:val="00646EC6"/>
    <w:rsid w:val="006742BC"/>
    <w:rsid w:val="00686AD3"/>
    <w:rsid w:val="006A468A"/>
    <w:rsid w:val="006F2BDC"/>
    <w:rsid w:val="006F3573"/>
    <w:rsid w:val="0072059F"/>
    <w:rsid w:val="0075085F"/>
    <w:rsid w:val="007B768F"/>
    <w:rsid w:val="007C1D4B"/>
    <w:rsid w:val="00801FFB"/>
    <w:rsid w:val="00813BA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21A96"/>
    <w:rsid w:val="009301DA"/>
    <w:rsid w:val="00980EBB"/>
    <w:rsid w:val="0098654A"/>
    <w:rsid w:val="00991350"/>
    <w:rsid w:val="00992D17"/>
    <w:rsid w:val="009B3608"/>
    <w:rsid w:val="009C2572"/>
    <w:rsid w:val="009E49CA"/>
    <w:rsid w:val="00A25D78"/>
    <w:rsid w:val="00A27747"/>
    <w:rsid w:val="00A4541B"/>
    <w:rsid w:val="00A6673A"/>
    <w:rsid w:val="00A80873"/>
    <w:rsid w:val="00AA02DB"/>
    <w:rsid w:val="00AA6D21"/>
    <w:rsid w:val="00AD6F61"/>
    <w:rsid w:val="00B32323"/>
    <w:rsid w:val="00B400C0"/>
    <w:rsid w:val="00B40C6E"/>
    <w:rsid w:val="00B71AE7"/>
    <w:rsid w:val="00B733E6"/>
    <w:rsid w:val="00B742CE"/>
    <w:rsid w:val="00BA28CE"/>
    <w:rsid w:val="00BA2E91"/>
    <w:rsid w:val="00BC6A0F"/>
    <w:rsid w:val="00BF20FE"/>
    <w:rsid w:val="00BF5620"/>
    <w:rsid w:val="00CC3DC7"/>
    <w:rsid w:val="00CD3047"/>
    <w:rsid w:val="00CD423D"/>
    <w:rsid w:val="00D07684"/>
    <w:rsid w:val="00D226AD"/>
    <w:rsid w:val="00D2747A"/>
    <w:rsid w:val="00D552F8"/>
    <w:rsid w:val="00D76ABC"/>
    <w:rsid w:val="00DC2364"/>
    <w:rsid w:val="00E54369"/>
    <w:rsid w:val="00E61AA6"/>
    <w:rsid w:val="00E832C8"/>
    <w:rsid w:val="00E84533"/>
    <w:rsid w:val="00E907AC"/>
    <w:rsid w:val="00E93CA9"/>
    <w:rsid w:val="00EC3848"/>
    <w:rsid w:val="00EE300D"/>
    <w:rsid w:val="00EE7227"/>
    <w:rsid w:val="00F02DA4"/>
    <w:rsid w:val="00F02E5D"/>
    <w:rsid w:val="00F2295C"/>
    <w:rsid w:val="00F46BE5"/>
    <w:rsid w:val="00F567C9"/>
    <w:rsid w:val="00F82B32"/>
    <w:rsid w:val="00F855DF"/>
    <w:rsid w:val="00FB0556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4773-DC32-448E-B187-5ED22457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2022-03-30T07:38:00Z</dcterms:created>
  <dcterms:modified xsi:type="dcterms:W3CDTF">2022-04-11T12:10:00Z</dcterms:modified>
</cp:coreProperties>
</file>