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CF4691" w:rsidP="00992D17">
      <w:pPr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B400C0" w:rsidRPr="000A37AA">
        <w:rPr>
          <w:sz w:val="20"/>
          <w:szCs w:val="20"/>
        </w:rPr>
        <w:t xml:space="preserve">                                                        </w:t>
      </w:r>
    </w:p>
    <w:p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:rsidR="00E61AA6" w:rsidRDefault="00E61AA6" w:rsidP="005967D6">
      <w:pPr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A42188" w:rsidRDefault="00E61AA6" w:rsidP="00525208">
            <w:pPr>
              <w:rPr>
                <w:sz w:val="22"/>
                <w:szCs w:val="22"/>
              </w:rPr>
            </w:pPr>
            <w:r w:rsidRPr="00A42188">
              <w:rPr>
                <w:sz w:val="22"/>
                <w:szCs w:val="22"/>
              </w:rPr>
              <w:t>Nazwa kierunku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A42188" w:rsidRDefault="00E61AA6" w:rsidP="00525208">
            <w:pPr>
              <w:rPr>
                <w:sz w:val="22"/>
                <w:szCs w:val="22"/>
              </w:rPr>
            </w:pPr>
            <w:r w:rsidRPr="00A42188">
              <w:rPr>
                <w:sz w:val="22"/>
                <w:szCs w:val="22"/>
              </w:rPr>
              <w:t xml:space="preserve">Kryminalistyka w </w:t>
            </w:r>
            <w:proofErr w:type="spellStart"/>
            <w:r w:rsidRPr="00A42188">
              <w:rPr>
                <w:sz w:val="22"/>
                <w:szCs w:val="22"/>
              </w:rPr>
              <w:t>biogospodarce</w:t>
            </w:r>
            <w:proofErr w:type="spellEnd"/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A42188" w:rsidRDefault="00E61AA6" w:rsidP="00525208">
            <w:pPr>
              <w:rPr>
                <w:sz w:val="22"/>
                <w:szCs w:val="22"/>
              </w:rPr>
            </w:pPr>
            <w:r w:rsidRPr="00A42188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A42188" w:rsidRDefault="00A672DD" w:rsidP="00525208">
            <w:pPr>
              <w:rPr>
                <w:sz w:val="22"/>
                <w:szCs w:val="22"/>
              </w:rPr>
            </w:pPr>
            <w:r w:rsidRPr="00A42188">
              <w:rPr>
                <w:sz w:val="22"/>
                <w:szCs w:val="22"/>
              </w:rPr>
              <w:t xml:space="preserve">Entomologia sądowa/ </w:t>
            </w:r>
            <w:proofErr w:type="spellStart"/>
            <w:r w:rsidRPr="00A42188">
              <w:rPr>
                <w:sz w:val="22"/>
                <w:szCs w:val="22"/>
              </w:rPr>
              <w:t>Forensic</w:t>
            </w:r>
            <w:proofErr w:type="spellEnd"/>
            <w:r w:rsidRPr="00A42188">
              <w:rPr>
                <w:sz w:val="22"/>
                <w:szCs w:val="22"/>
              </w:rPr>
              <w:t xml:space="preserve"> </w:t>
            </w:r>
            <w:proofErr w:type="spellStart"/>
            <w:r w:rsidRPr="00A42188">
              <w:rPr>
                <w:sz w:val="22"/>
                <w:szCs w:val="22"/>
              </w:rPr>
              <w:t>entomology</w:t>
            </w:r>
            <w:proofErr w:type="spellEnd"/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A42188" w:rsidRDefault="00E61AA6" w:rsidP="00525208">
            <w:pPr>
              <w:rPr>
                <w:sz w:val="22"/>
                <w:szCs w:val="22"/>
              </w:rPr>
            </w:pPr>
            <w:r w:rsidRPr="00A42188">
              <w:rPr>
                <w:sz w:val="22"/>
                <w:szCs w:val="22"/>
              </w:rPr>
              <w:t xml:space="preserve">Język wykładowy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A42188" w:rsidRDefault="00230D6E" w:rsidP="00525208">
            <w:pPr>
              <w:rPr>
                <w:sz w:val="22"/>
                <w:szCs w:val="22"/>
              </w:rPr>
            </w:pPr>
            <w:r w:rsidRPr="00A42188">
              <w:rPr>
                <w:sz w:val="22"/>
                <w:szCs w:val="22"/>
              </w:rPr>
              <w:t>polski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A42188" w:rsidRDefault="00E61AA6" w:rsidP="00B053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2188">
              <w:rPr>
                <w:sz w:val="22"/>
                <w:szCs w:val="22"/>
              </w:rPr>
              <w:t xml:space="preserve">Rodzaj modułu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A42188" w:rsidRDefault="00E61AA6" w:rsidP="00E61AA6">
            <w:pPr>
              <w:rPr>
                <w:sz w:val="22"/>
                <w:szCs w:val="22"/>
              </w:rPr>
            </w:pPr>
            <w:r w:rsidRPr="00A42188">
              <w:rPr>
                <w:sz w:val="22"/>
                <w:szCs w:val="22"/>
              </w:rPr>
              <w:t>fakultatywny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A42188" w:rsidRDefault="00E61AA6" w:rsidP="00E61AA6">
            <w:pPr>
              <w:rPr>
                <w:sz w:val="22"/>
                <w:szCs w:val="22"/>
              </w:rPr>
            </w:pPr>
            <w:r w:rsidRPr="00A42188">
              <w:rPr>
                <w:sz w:val="22"/>
                <w:szCs w:val="22"/>
              </w:rPr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A42188" w:rsidRDefault="00E61AA6" w:rsidP="00E61AA6">
            <w:pPr>
              <w:rPr>
                <w:sz w:val="22"/>
                <w:szCs w:val="22"/>
              </w:rPr>
            </w:pPr>
            <w:r w:rsidRPr="00A42188">
              <w:rPr>
                <w:sz w:val="22"/>
                <w:szCs w:val="22"/>
              </w:rPr>
              <w:t>pierwszego stopnia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A42188" w:rsidRDefault="00E61AA6" w:rsidP="00E61AA6">
            <w:pPr>
              <w:rPr>
                <w:sz w:val="22"/>
                <w:szCs w:val="22"/>
              </w:rPr>
            </w:pPr>
            <w:r w:rsidRPr="00A42188">
              <w:rPr>
                <w:sz w:val="22"/>
                <w:szCs w:val="22"/>
              </w:rPr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A42188" w:rsidRDefault="00E61AA6" w:rsidP="00E61AA6">
            <w:pPr>
              <w:rPr>
                <w:sz w:val="22"/>
                <w:szCs w:val="22"/>
              </w:rPr>
            </w:pPr>
            <w:r w:rsidRPr="00A42188">
              <w:rPr>
                <w:sz w:val="22"/>
                <w:szCs w:val="22"/>
              </w:rPr>
              <w:t>stacjonarne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A42188" w:rsidRDefault="00E61AA6" w:rsidP="00E61AA6">
            <w:pPr>
              <w:rPr>
                <w:sz w:val="22"/>
                <w:szCs w:val="22"/>
              </w:rPr>
            </w:pPr>
            <w:r w:rsidRPr="00A42188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A42188" w:rsidRDefault="00230D6E" w:rsidP="00230D6E">
            <w:pPr>
              <w:rPr>
                <w:sz w:val="22"/>
                <w:szCs w:val="22"/>
              </w:rPr>
            </w:pPr>
            <w:r w:rsidRPr="00A42188">
              <w:rPr>
                <w:sz w:val="22"/>
                <w:szCs w:val="22"/>
              </w:rPr>
              <w:t>I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A42188" w:rsidRDefault="00E61AA6" w:rsidP="00E61AA6">
            <w:pPr>
              <w:rPr>
                <w:sz w:val="22"/>
                <w:szCs w:val="22"/>
              </w:rPr>
            </w:pPr>
            <w:r w:rsidRPr="00A42188">
              <w:rPr>
                <w:sz w:val="22"/>
                <w:szCs w:val="22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A42188" w:rsidRDefault="00E61AA6" w:rsidP="00230D6E">
            <w:pPr>
              <w:rPr>
                <w:sz w:val="22"/>
                <w:szCs w:val="22"/>
              </w:rPr>
            </w:pPr>
            <w:r w:rsidRPr="00A42188">
              <w:rPr>
                <w:sz w:val="22"/>
                <w:szCs w:val="22"/>
              </w:rPr>
              <w:t>2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A42188" w:rsidRDefault="00E61AA6" w:rsidP="00E61A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2188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A42188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A42188" w:rsidRDefault="00B053D9" w:rsidP="00A00B9A">
            <w:pPr>
              <w:rPr>
                <w:sz w:val="22"/>
                <w:szCs w:val="22"/>
              </w:rPr>
            </w:pPr>
            <w:r w:rsidRPr="00A42188">
              <w:rPr>
                <w:sz w:val="22"/>
                <w:szCs w:val="22"/>
              </w:rPr>
              <w:t>1 (0,76/0,24)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A42188" w:rsidRDefault="00E61AA6" w:rsidP="00E61A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2188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A42188" w:rsidRDefault="00A00B9A" w:rsidP="00E61AA6">
            <w:pPr>
              <w:rPr>
                <w:sz w:val="22"/>
                <w:szCs w:val="22"/>
              </w:rPr>
            </w:pPr>
            <w:r w:rsidRPr="00A42188">
              <w:rPr>
                <w:sz w:val="22"/>
                <w:szCs w:val="22"/>
              </w:rPr>
              <w:t xml:space="preserve">dr Katarzyna </w:t>
            </w:r>
            <w:proofErr w:type="spellStart"/>
            <w:r w:rsidRPr="00A42188">
              <w:rPr>
                <w:sz w:val="22"/>
                <w:szCs w:val="22"/>
              </w:rPr>
              <w:t>Czepiel-Mil</w:t>
            </w:r>
            <w:proofErr w:type="spellEnd"/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A42188" w:rsidRDefault="00E61AA6" w:rsidP="00E61AA6">
            <w:pPr>
              <w:rPr>
                <w:sz w:val="22"/>
                <w:szCs w:val="22"/>
              </w:rPr>
            </w:pPr>
            <w:r w:rsidRPr="00A42188">
              <w:rPr>
                <w:sz w:val="22"/>
                <w:szCs w:val="22"/>
              </w:rPr>
              <w:t>Jednostka oferująca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A42188" w:rsidRDefault="00A00B9A" w:rsidP="00E61AA6">
            <w:pPr>
              <w:rPr>
                <w:sz w:val="22"/>
                <w:szCs w:val="22"/>
              </w:rPr>
            </w:pPr>
            <w:r w:rsidRPr="00A42188">
              <w:rPr>
                <w:sz w:val="22"/>
                <w:szCs w:val="22"/>
              </w:rPr>
              <w:t>Katedra Zoologii i Ekologii Zwierząt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A42188" w:rsidRDefault="00E61AA6" w:rsidP="00E61AA6">
            <w:pPr>
              <w:rPr>
                <w:sz w:val="22"/>
                <w:szCs w:val="22"/>
              </w:rPr>
            </w:pPr>
            <w:r w:rsidRPr="00A42188">
              <w:rPr>
                <w:sz w:val="22"/>
                <w:szCs w:val="22"/>
              </w:rPr>
              <w:t>Cel modułu</w:t>
            </w:r>
          </w:p>
          <w:p w:rsidR="00E61AA6" w:rsidRPr="00A42188" w:rsidRDefault="00E61AA6" w:rsidP="00E61AA6">
            <w:pPr>
              <w:rPr>
                <w:sz w:val="22"/>
                <w:szCs w:val="22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A42188" w:rsidRDefault="00A672DD" w:rsidP="00A00B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2188">
              <w:rPr>
                <w:sz w:val="22"/>
                <w:szCs w:val="22"/>
              </w:rPr>
              <w:t>Zapoznanie studentów z zagadnieniami dotyczącymi wykorzystania owadów w medycynie sądowej i ich roli jako reducentów w sukcesji zwłok, znaczenia entomofauny dla szacunkowego określenia daty zgonu</w:t>
            </w:r>
            <w:bookmarkStart w:id="0" w:name="_GoBack"/>
            <w:bookmarkEnd w:id="0"/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A42188" w:rsidRDefault="00E61AA6" w:rsidP="00E61AA6">
            <w:pPr>
              <w:rPr>
                <w:sz w:val="22"/>
                <w:szCs w:val="22"/>
              </w:rPr>
            </w:pPr>
            <w:r w:rsidRPr="00A42188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A42188" w:rsidRDefault="00A00B9A" w:rsidP="00E61AA6">
            <w:pPr>
              <w:jc w:val="both"/>
              <w:rPr>
                <w:sz w:val="22"/>
                <w:szCs w:val="22"/>
              </w:rPr>
            </w:pPr>
            <w:r w:rsidRPr="00A42188">
              <w:rPr>
                <w:sz w:val="22"/>
                <w:szCs w:val="22"/>
              </w:rPr>
              <w:t>Znajomość podstawowych zagadnień zoologii ogólnej i systematycznej, oraz podstaw parazytologii, biochemii  i ekologii.</w:t>
            </w:r>
          </w:p>
        </w:tc>
      </w:tr>
      <w:tr w:rsidR="008A6E4A" w:rsidRPr="00CC2683" w:rsidTr="00E61AA6">
        <w:tc>
          <w:tcPr>
            <w:tcW w:w="3942" w:type="dxa"/>
            <w:shd w:val="clear" w:color="auto" w:fill="auto"/>
            <w:vAlign w:val="center"/>
          </w:tcPr>
          <w:p w:rsidR="008A6E4A" w:rsidRPr="00A42188" w:rsidRDefault="008A6E4A" w:rsidP="008A6E4A">
            <w:pPr>
              <w:rPr>
                <w:sz w:val="22"/>
                <w:szCs w:val="22"/>
              </w:rPr>
            </w:pPr>
            <w:r w:rsidRPr="00A42188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2012A" w:rsidRPr="00A42188" w:rsidRDefault="00B2012A" w:rsidP="00B2012A">
            <w:pPr>
              <w:rPr>
                <w:color w:val="000000" w:themeColor="text1"/>
                <w:sz w:val="22"/>
                <w:szCs w:val="22"/>
              </w:rPr>
            </w:pPr>
            <w:r w:rsidRPr="00A42188">
              <w:rPr>
                <w:color w:val="000000" w:themeColor="text1"/>
                <w:sz w:val="22"/>
                <w:szCs w:val="22"/>
              </w:rPr>
              <w:t xml:space="preserve">Literatura podstawowa: </w:t>
            </w:r>
          </w:p>
          <w:p w:rsidR="00B2012A" w:rsidRPr="00A42188" w:rsidRDefault="00B2012A" w:rsidP="00B2012A">
            <w:pPr>
              <w:pStyle w:val="Bezodstpw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A42188">
              <w:rPr>
                <w:rFonts w:ascii="Times New Roman" w:hAnsi="Times New Roman"/>
                <w:color w:val="000000" w:themeColor="text1"/>
              </w:rPr>
              <w:t>Kaczorowska E., Draber-Mońko A. Wprowadzenie do entomologii sądowej. Wyd. UG, Gdańsk. 2010.</w:t>
            </w:r>
          </w:p>
          <w:p w:rsidR="00B2012A" w:rsidRPr="00A42188" w:rsidRDefault="00B2012A" w:rsidP="00B2012A">
            <w:pPr>
              <w:pStyle w:val="Bezodstpw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42188">
              <w:rPr>
                <w:rFonts w:ascii="Times New Roman" w:hAnsi="Times New Roman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Dadour</w:t>
            </w:r>
            <w:proofErr w:type="spellEnd"/>
            <w:r w:rsidRPr="00A42188">
              <w:rPr>
                <w:rFonts w:ascii="Times New Roman" w:hAnsi="Times New Roman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I.R.</w:t>
            </w:r>
            <w:r w:rsidRPr="00A42188">
              <w:rPr>
                <w:rFonts w:ascii="Times New Roman" w:hAnsi="Times New Roman"/>
                <w:color w:val="000000" w:themeColor="text1"/>
              </w:rPr>
              <w:t xml:space="preserve">, Harvey M.L. </w:t>
            </w:r>
            <w:proofErr w:type="spellStart"/>
            <w:r w:rsidRPr="00A42188">
              <w:rPr>
                <w:rFonts w:ascii="Times New Roman" w:hAnsi="Times New Roman"/>
                <w:color w:val="000000" w:themeColor="text1"/>
              </w:rPr>
              <w:t>The</w:t>
            </w:r>
            <w:proofErr w:type="spellEnd"/>
            <w:r w:rsidRPr="00A42188">
              <w:rPr>
                <w:rFonts w:ascii="Times New Roman" w:hAnsi="Times New Roman"/>
                <w:color w:val="000000" w:themeColor="text1"/>
              </w:rPr>
              <w:t xml:space="preserve"> role of </w:t>
            </w:r>
            <w:proofErr w:type="spellStart"/>
            <w:r w:rsidRPr="00A42188">
              <w:rPr>
                <w:rFonts w:ascii="Times New Roman" w:hAnsi="Times New Roman"/>
                <w:color w:val="000000" w:themeColor="text1"/>
              </w:rPr>
              <w:t>invertebrates</w:t>
            </w:r>
            <w:proofErr w:type="spellEnd"/>
            <w:r w:rsidRPr="00A4218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42188">
              <w:rPr>
                <w:rFonts w:ascii="Times New Roman" w:hAnsi="Times New Roman"/>
                <w:color w:val="000000" w:themeColor="text1"/>
              </w:rPr>
              <w:t>in</w:t>
            </w:r>
            <w:proofErr w:type="spellEnd"/>
            <w:r w:rsidRPr="00A4218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42188">
              <w:rPr>
                <w:rFonts w:ascii="Times New Roman" w:hAnsi="Times New Roman"/>
                <w:color w:val="000000" w:themeColor="text1"/>
              </w:rPr>
              <w:t>terrestrial</w:t>
            </w:r>
            <w:proofErr w:type="spellEnd"/>
            <w:r w:rsidRPr="00A4218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42188">
              <w:rPr>
                <w:rFonts w:ascii="Times New Roman" w:hAnsi="Times New Roman"/>
                <w:color w:val="000000" w:themeColor="text1"/>
              </w:rPr>
              <w:t>decomposition</w:t>
            </w:r>
            <w:proofErr w:type="spellEnd"/>
            <w:r w:rsidRPr="00A4218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A42188">
              <w:rPr>
                <w:rFonts w:ascii="Times New Roman" w:hAnsi="Times New Roman"/>
                <w:color w:val="000000" w:themeColor="text1"/>
              </w:rPr>
              <w:t>forensic</w:t>
            </w:r>
            <w:proofErr w:type="spellEnd"/>
            <w:r w:rsidRPr="00A4218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42188">
              <w:rPr>
                <w:rFonts w:ascii="Times New Roman" w:hAnsi="Times New Roman"/>
                <w:color w:val="000000" w:themeColor="text1"/>
              </w:rPr>
              <w:t>applications</w:t>
            </w:r>
            <w:proofErr w:type="spellEnd"/>
            <w:r w:rsidRPr="00A42188">
              <w:rPr>
                <w:rFonts w:ascii="Times New Roman" w:hAnsi="Times New Roman"/>
                <w:color w:val="000000" w:themeColor="text1"/>
              </w:rPr>
              <w:t xml:space="preserve">. In </w:t>
            </w:r>
            <w:proofErr w:type="spellStart"/>
            <w:r w:rsidRPr="00A42188">
              <w:rPr>
                <w:rFonts w:ascii="Times New Roman" w:hAnsi="Times New Roman"/>
                <w:color w:val="000000" w:themeColor="text1"/>
              </w:rPr>
              <w:t>book</w:t>
            </w:r>
            <w:proofErr w:type="spellEnd"/>
            <w:r w:rsidRPr="00A4218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A42188">
              <w:rPr>
                <w:rFonts w:ascii="Times New Roman" w:hAnsi="Times New Roman"/>
                <w:color w:val="000000" w:themeColor="text1"/>
              </w:rPr>
              <w:t>Soil</w:t>
            </w:r>
            <w:proofErr w:type="spellEnd"/>
            <w:r w:rsidRPr="00A4218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42188">
              <w:rPr>
                <w:rFonts w:ascii="Times New Roman" w:hAnsi="Times New Roman"/>
                <w:color w:val="000000" w:themeColor="text1"/>
              </w:rPr>
              <w:t>Analysis</w:t>
            </w:r>
            <w:proofErr w:type="spellEnd"/>
            <w:r w:rsidRPr="00A4218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42188">
              <w:rPr>
                <w:rFonts w:ascii="Times New Roman" w:hAnsi="Times New Roman"/>
                <w:color w:val="000000" w:themeColor="text1"/>
              </w:rPr>
              <w:t>in</w:t>
            </w:r>
            <w:proofErr w:type="spellEnd"/>
            <w:r w:rsidRPr="00A4218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42188">
              <w:rPr>
                <w:rFonts w:ascii="Times New Roman" w:hAnsi="Times New Roman"/>
                <w:color w:val="000000" w:themeColor="text1"/>
              </w:rPr>
              <w:t>Forensic</w:t>
            </w:r>
            <w:proofErr w:type="spellEnd"/>
            <w:r w:rsidRPr="00A4218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42188">
              <w:rPr>
                <w:rFonts w:ascii="Times New Roman" w:hAnsi="Times New Roman"/>
                <w:color w:val="000000" w:themeColor="text1"/>
              </w:rPr>
              <w:t>Taphonomy</w:t>
            </w:r>
            <w:proofErr w:type="spellEnd"/>
            <w:r w:rsidRPr="00A42188">
              <w:rPr>
                <w:rFonts w:ascii="Times New Roman" w:hAnsi="Times New Roman"/>
                <w:color w:val="000000" w:themeColor="text1"/>
              </w:rPr>
              <w:t xml:space="preserve">. Chemical and </w:t>
            </w:r>
            <w:proofErr w:type="spellStart"/>
            <w:r w:rsidRPr="00A42188">
              <w:rPr>
                <w:rFonts w:ascii="Times New Roman" w:hAnsi="Times New Roman"/>
                <w:color w:val="000000" w:themeColor="text1"/>
              </w:rPr>
              <w:t>Biological</w:t>
            </w:r>
            <w:proofErr w:type="spellEnd"/>
            <w:r w:rsidRPr="00A4218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42188">
              <w:rPr>
                <w:rFonts w:ascii="Times New Roman" w:hAnsi="Times New Roman"/>
                <w:color w:val="000000" w:themeColor="text1"/>
              </w:rPr>
              <w:t>Effects</w:t>
            </w:r>
            <w:proofErr w:type="spellEnd"/>
            <w:r w:rsidRPr="00A42188">
              <w:rPr>
                <w:rFonts w:ascii="Times New Roman" w:hAnsi="Times New Roman"/>
                <w:color w:val="000000" w:themeColor="text1"/>
              </w:rPr>
              <w:t xml:space="preserve"> of </w:t>
            </w:r>
            <w:proofErr w:type="spellStart"/>
            <w:r w:rsidRPr="00A42188">
              <w:rPr>
                <w:rFonts w:ascii="Times New Roman" w:hAnsi="Times New Roman"/>
                <w:color w:val="000000" w:themeColor="text1"/>
              </w:rPr>
              <w:t>Buried</w:t>
            </w:r>
            <w:proofErr w:type="spellEnd"/>
            <w:r w:rsidRPr="00A4218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42188">
              <w:rPr>
                <w:rFonts w:ascii="Times New Roman" w:hAnsi="Times New Roman"/>
                <w:color w:val="000000" w:themeColor="text1"/>
              </w:rPr>
              <w:t>Human</w:t>
            </w:r>
            <w:proofErr w:type="spellEnd"/>
            <w:r w:rsidRPr="00A4218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42188">
              <w:rPr>
                <w:rFonts w:ascii="Times New Roman" w:hAnsi="Times New Roman"/>
                <w:color w:val="000000" w:themeColor="text1"/>
              </w:rPr>
              <w:t>Remains</w:t>
            </w:r>
            <w:proofErr w:type="spellEnd"/>
            <w:r w:rsidRPr="00A42188">
              <w:rPr>
                <w:rFonts w:ascii="Times New Roman" w:hAnsi="Times New Roman"/>
                <w:color w:val="000000" w:themeColor="text1"/>
              </w:rPr>
              <w:t xml:space="preserve"> (pp.109-122). 2008.</w:t>
            </w:r>
          </w:p>
          <w:p w:rsidR="00B2012A" w:rsidRPr="00A42188" w:rsidRDefault="00B2012A" w:rsidP="00B2012A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42188">
              <w:rPr>
                <w:bCs/>
                <w:color w:val="000000" w:themeColor="text1"/>
                <w:sz w:val="22"/>
                <w:szCs w:val="22"/>
              </w:rPr>
              <w:t>Tomberlin</w:t>
            </w:r>
            <w:proofErr w:type="spellEnd"/>
            <w:r w:rsidRPr="00A42188">
              <w:rPr>
                <w:bCs/>
                <w:color w:val="000000" w:themeColor="text1"/>
                <w:sz w:val="22"/>
                <w:szCs w:val="22"/>
              </w:rPr>
              <w:t xml:space="preserve"> J. K., </w:t>
            </w:r>
            <w:proofErr w:type="spellStart"/>
            <w:r w:rsidRPr="00A42188">
              <w:rPr>
                <w:bCs/>
                <w:color w:val="000000" w:themeColor="text1"/>
                <w:sz w:val="22"/>
                <w:szCs w:val="22"/>
              </w:rPr>
              <w:t>Benbow</w:t>
            </w:r>
            <w:proofErr w:type="spellEnd"/>
            <w:r w:rsidRPr="00A42188">
              <w:rPr>
                <w:bCs/>
                <w:color w:val="000000" w:themeColor="text1"/>
                <w:sz w:val="22"/>
                <w:szCs w:val="22"/>
              </w:rPr>
              <w:t xml:space="preserve"> M. C.: </w:t>
            </w:r>
            <w:proofErr w:type="spellStart"/>
            <w:r w:rsidRPr="00A42188">
              <w:rPr>
                <w:bCs/>
                <w:color w:val="000000" w:themeColor="text1"/>
                <w:sz w:val="22"/>
                <w:szCs w:val="22"/>
              </w:rPr>
              <w:t>Forensic</w:t>
            </w:r>
            <w:proofErr w:type="spellEnd"/>
            <w:r w:rsidRPr="00A42188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42188">
              <w:rPr>
                <w:bCs/>
                <w:color w:val="000000" w:themeColor="text1"/>
                <w:sz w:val="22"/>
                <w:szCs w:val="22"/>
              </w:rPr>
              <w:t>entomology</w:t>
            </w:r>
            <w:proofErr w:type="spellEnd"/>
            <w:r w:rsidRPr="00A42188">
              <w:rPr>
                <w:bCs/>
                <w:color w:val="000000" w:themeColor="text1"/>
                <w:sz w:val="22"/>
                <w:szCs w:val="22"/>
              </w:rPr>
              <w:t xml:space="preserve">: International </w:t>
            </w:r>
            <w:proofErr w:type="spellStart"/>
            <w:r w:rsidRPr="00A42188">
              <w:rPr>
                <w:bCs/>
                <w:color w:val="000000" w:themeColor="text1"/>
                <w:sz w:val="22"/>
                <w:szCs w:val="22"/>
              </w:rPr>
              <w:t>dimensions</w:t>
            </w:r>
            <w:proofErr w:type="spellEnd"/>
            <w:r w:rsidRPr="00A42188">
              <w:rPr>
                <w:bCs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42188">
              <w:rPr>
                <w:bCs/>
                <w:color w:val="000000" w:themeColor="text1"/>
                <w:sz w:val="22"/>
                <w:szCs w:val="22"/>
              </w:rPr>
              <w:t>frontiers</w:t>
            </w:r>
            <w:proofErr w:type="spellEnd"/>
            <w:r w:rsidRPr="00A42188">
              <w:rPr>
                <w:bCs/>
                <w:color w:val="000000" w:themeColor="text1"/>
                <w:sz w:val="22"/>
                <w:szCs w:val="22"/>
              </w:rPr>
              <w:t>. , CRC Press, , 2015</w:t>
            </w:r>
          </w:p>
          <w:p w:rsidR="00B2012A" w:rsidRPr="00A42188" w:rsidRDefault="00B2012A" w:rsidP="00B2012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2012A" w:rsidRPr="00A42188" w:rsidRDefault="00B2012A" w:rsidP="00B2012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42188">
              <w:rPr>
                <w:color w:val="000000" w:themeColor="text1"/>
                <w:sz w:val="22"/>
                <w:szCs w:val="22"/>
              </w:rPr>
              <w:t>Literatura uzupełniająca:</w:t>
            </w:r>
          </w:p>
          <w:p w:rsidR="00B2012A" w:rsidRPr="00A42188" w:rsidRDefault="00B2012A" w:rsidP="00B2012A">
            <w:pPr>
              <w:pStyle w:val="Akapitzlist"/>
              <w:numPr>
                <w:ilvl w:val="0"/>
                <w:numId w:val="8"/>
              </w:num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A42188">
              <w:rPr>
                <w:bCs/>
                <w:color w:val="000000" w:themeColor="text1"/>
                <w:sz w:val="22"/>
                <w:szCs w:val="22"/>
              </w:rPr>
              <w:t>Tracqui</w:t>
            </w:r>
            <w:proofErr w:type="spellEnd"/>
            <w:r w:rsidRPr="00A42188">
              <w:rPr>
                <w:bCs/>
                <w:color w:val="000000" w:themeColor="text1"/>
                <w:sz w:val="22"/>
                <w:szCs w:val="22"/>
              </w:rPr>
              <w:t xml:space="preserve"> A., </w:t>
            </w:r>
            <w:proofErr w:type="spellStart"/>
            <w:r w:rsidRPr="00A42188">
              <w:rPr>
                <w:bCs/>
                <w:color w:val="000000" w:themeColor="text1"/>
                <w:sz w:val="22"/>
                <w:szCs w:val="22"/>
              </w:rPr>
              <w:t>Keyser-Tracqui</w:t>
            </w:r>
            <w:proofErr w:type="spellEnd"/>
            <w:r w:rsidRPr="00A42188">
              <w:rPr>
                <w:bCs/>
                <w:color w:val="000000" w:themeColor="text1"/>
                <w:sz w:val="22"/>
                <w:szCs w:val="22"/>
              </w:rPr>
              <w:t xml:space="preserve"> C., </w:t>
            </w:r>
            <w:proofErr w:type="spellStart"/>
            <w:r w:rsidRPr="00A42188">
              <w:rPr>
                <w:bCs/>
                <w:color w:val="000000" w:themeColor="text1"/>
                <w:sz w:val="22"/>
                <w:szCs w:val="22"/>
              </w:rPr>
              <w:t>Kintz</w:t>
            </w:r>
            <w:proofErr w:type="spellEnd"/>
            <w:r w:rsidRPr="00A42188">
              <w:rPr>
                <w:bCs/>
                <w:color w:val="000000" w:themeColor="text1"/>
                <w:sz w:val="22"/>
                <w:szCs w:val="22"/>
              </w:rPr>
              <w:t xml:space="preserve"> P. </w:t>
            </w:r>
            <w:proofErr w:type="spellStart"/>
            <w:r w:rsidRPr="00A42188">
              <w:rPr>
                <w:bCs/>
                <w:color w:val="000000" w:themeColor="text1"/>
                <w:sz w:val="22"/>
                <w:szCs w:val="22"/>
              </w:rPr>
              <w:t>Ludes</w:t>
            </w:r>
            <w:proofErr w:type="spellEnd"/>
            <w:r w:rsidRPr="00A42188">
              <w:rPr>
                <w:bCs/>
                <w:color w:val="000000" w:themeColor="text1"/>
                <w:sz w:val="22"/>
                <w:szCs w:val="22"/>
              </w:rPr>
              <w:t xml:space="preserve"> B. L. (2004): </w:t>
            </w:r>
            <w:proofErr w:type="spellStart"/>
            <w:r w:rsidRPr="00A42188">
              <w:rPr>
                <w:bCs/>
                <w:color w:val="000000" w:themeColor="text1"/>
                <w:sz w:val="22"/>
                <w:szCs w:val="22"/>
              </w:rPr>
              <w:t>Entomotoxicology</w:t>
            </w:r>
            <w:proofErr w:type="spellEnd"/>
            <w:r w:rsidRPr="00A42188">
              <w:rPr>
                <w:bCs/>
                <w:color w:val="000000" w:themeColor="text1"/>
                <w:sz w:val="22"/>
                <w:szCs w:val="22"/>
              </w:rPr>
              <w:t xml:space="preserve"> for </w:t>
            </w:r>
            <w:proofErr w:type="spellStart"/>
            <w:r w:rsidRPr="00A42188">
              <w:rPr>
                <w:bCs/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42188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42188">
              <w:rPr>
                <w:bCs/>
                <w:color w:val="000000" w:themeColor="text1"/>
                <w:sz w:val="22"/>
                <w:szCs w:val="22"/>
              </w:rPr>
              <w:t>forensic</w:t>
            </w:r>
            <w:proofErr w:type="spellEnd"/>
            <w:r w:rsidRPr="00A42188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42188">
              <w:rPr>
                <w:bCs/>
                <w:color w:val="000000" w:themeColor="text1"/>
                <w:sz w:val="22"/>
                <w:szCs w:val="22"/>
              </w:rPr>
              <w:t>toxicologist</w:t>
            </w:r>
            <w:proofErr w:type="spellEnd"/>
            <w:r w:rsidRPr="00A42188">
              <w:rPr>
                <w:bCs/>
                <w:color w:val="000000" w:themeColor="text1"/>
                <w:sz w:val="22"/>
                <w:szCs w:val="22"/>
              </w:rPr>
              <w:t xml:space="preserve">: much </w:t>
            </w:r>
            <w:proofErr w:type="spellStart"/>
            <w:r w:rsidRPr="00A42188">
              <w:rPr>
                <w:bCs/>
                <w:color w:val="000000" w:themeColor="text1"/>
                <w:sz w:val="22"/>
                <w:szCs w:val="22"/>
              </w:rPr>
              <w:t>ado</w:t>
            </w:r>
            <w:proofErr w:type="spellEnd"/>
            <w:r w:rsidRPr="00A42188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42188">
              <w:rPr>
                <w:bCs/>
                <w:color w:val="000000" w:themeColor="text1"/>
                <w:sz w:val="22"/>
                <w:szCs w:val="22"/>
              </w:rPr>
              <w:t>about</w:t>
            </w:r>
            <w:proofErr w:type="spellEnd"/>
            <w:r w:rsidRPr="00A42188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42188">
              <w:rPr>
                <w:bCs/>
                <w:color w:val="000000" w:themeColor="text1"/>
                <w:sz w:val="22"/>
                <w:szCs w:val="22"/>
              </w:rPr>
              <w:t>nothing</w:t>
            </w:r>
            <w:proofErr w:type="spellEnd"/>
            <w:r w:rsidRPr="00A42188">
              <w:rPr>
                <w:bCs/>
                <w:color w:val="000000" w:themeColor="text1"/>
                <w:sz w:val="22"/>
                <w:szCs w:val="22"/>
              </w:rPr>
              <w:t xml:space="preserve">?, </w:t>
            </w:r>
            <w:proofErr w:type="spellStart"/>
            <w:r w:rsidRPr="00A42188">
              <w:rPr>
                <w:bCs/>
                <w:color w:val="000000" w:themeColor="text1"/>
                <w:sz w:val="22"/>
                <w:szCs w:val="22"/>
              </w:rPr>
              <w:t>Int</w:t>
            </w:r>
            <w:proofErr w:type="spellEnd"/>
            <w:r w:rsidRPr="00A42188">
              <w:rPr>
                <w:bCs/>
                <w:color w:val="000000" w:themeColor="text1"/>
                <w:sz w:val="22"/>
                <w:szCs w:val="22"/>
              </w:rPr>
              <w:t>. J. Legal Med., 118: 194-196</w:t>
            </w:r>
          </w:p>
          <w:p w:rsidR="00B2012A" w:rsidRPr="00A42188" w:rsidRDefault="00B2012A" w:rsidP="00B2012A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/>
                <w:sz w:val="22"/>
                <w:szCs w:val="22"/>
              </w:rPr>
            </w:pPr>
            <w:r w:rsidRPr="00A42188">
              <w:rPr>
                <w:bCs/>
                <w:color w:val="000000"/>
                <w:sz w:val="22"/>
                <w:szCs w:val="22"/>
              </w:rPr>
              <w:t xml:space="preserve">Matuszewski S., </w:t>
            </w:r>
            <w:proofErr w:type="spellStart"/>
            <w:r w:rsidRPr="00A42188">
              <w:rPr>
                <w:bCs/>
                <w:color w:val="000000"/>
                <w:sz w:val="22"/>
                <w:szCs w:val="22"/>
              </w:rPr>
              <w:t>Bajerlein</w:t>
            </w:r>
            <w:proofErr w:type="spellEnd"/>
            <w:r w:rsidRPr="00A42188">
              <w:rPr>
                <w:bCs/>
                <w:color w:val="000000"/>
                <w:sz w:val="22"/>
                <w:szCs w:val="22"/>
              </w:rPr>
              <w:t xml:space="preserve"> D., </w:t>
            </w:r>
            <w:proofErr w:type="spellStart"/>
            <w:r w:rsidRPr="00A42188">
              <w:rPr>
                <w:bCs/>
                <w:color w:val="000000"/>
                <w:sz w:val="22"/>
                <w:szCs w:val="22"/>
              </w:rPr>
              <w:t>Konwerski</w:t>
            </w:r>
            <w:proofErr w:type="spellEnd"/>
            <w:r w:rsidRPr="00A42188">
              <w:rPr>
                <w:bCs/>
                <w:color w:val="000000"/>
                <w:sz w:val="22"/>
                <w:szCs w:val="22"/>
              </w:rPr>
              <w:t xml:space="preserve"> S., Szpila K. (2010): </w:t>
            </w:r>
            <w:proofErr w:type="spellStart"/>
            <w:r w:rsidRPr="00A42188">
              <w:rPr>
                <w:bCs/>
                <w:color w:val="000000"/>
                <w:sz w:val="22"/>
                <w:szCs w:val="22"/>
              </w:rPr>
              <w:t>Insect</w:t>
            </w:r>
            <w:proofErr w:type="spellEnd"/>
            <w:r w:rsidRPr="00A4218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2188">
              <w:rPr>
                <w:bCs/>
                <w:color w:val="000000"/>
                <w:sz w:val="22"/>
                <w:szCs w:val="22"/>
              </w:rPr>
              <w:t>succession</w:t>
            </w:r>
            <w:proofErr w:type="spellEnd"/>
            <w:r w:rsidRPr="00A42188">
              <w:rPr>
                <w:bCs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A42188">
              <w:rPr>
                <w:bCs/>
                <w:color w:val="000000"/>
                <w:sz w:val="22"/>
                <w:szCs w:val="22"/>
              </w:rPr>
              <w:t>carrion</w:t>
            </w:r>
            <w:proofErr w:type="spellEnd"/>
            <w:r w:rsidRPr="00A4218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2188">
              <w:rPr>
                <w:bCs/>
                <w:color w:val="000000"/>
                <w:sz w:val="22"/>
                <w:szCs w:val="22"/>
              </w:rPr>
              <w:t>decomposition</w:t>
            </w:r>
            <w:proofErr w:type="spellEnd"/>
            <w:r w:rsidRPr="00A4218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2188">
              <w:rPr>
                <w:bCs/>
                <w:color w:val="000000"/>
                <w:sz w:val="22"/>
                <w:szCs w:val="22"/>
              </w:rPr>
              <w:t>in</w:t>
            </w:r>
            <w:proofErr w:type="spellEnd"/>
            <w:r w:rsidRPr="00A4218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2188">
              <w:rPr>
                <w:bCs/>
                <w:color w:val="000000"/>
                <w:sz w:val="22"/>
                <w:szCs w:val="22"/>
              </w:rPr>
              <w:t>selected</w:t>
            </w:r>
            <w:proofErr w:type="spellEnd"/>
            <w:r w:rsidRPr="00A4218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2188">
              <w:rPr>
                <w:bCs/>
                <w:color w:val="000000"/>
                <w:sz w:val="22"/>
                <w:szCs w:val="22"/>
              </w:rPr>
              <w:t>forests</w:t>
            </w:r>
            <w:proofErr w:type="spellEnd"/>
            <w:r w:rsidRPr="00A42188">
              <w:rPr>
                <w:bCs/>
                <w:color w:val="000000"/>
                <w:sz w:val="22"/>
                <w:szCs w:val="22"/>
              </w:rPr>
              <w:t xml:space="preserve"> of Central Europe. </w:t>
            </w:r>
          </w:p>
          <w:p w:rsidR="00B2012A" w:rsidRPr="00A42188" w:rsidRDefault="00B2012A" w:rsidP="00B2012A">
            <w:pPr>
              <w:pStyle w:val="Akapitzlist"/>
              <w:numPr>
                <w:ilvl w:val="1"/>
                <w:numId w:val="8"/>
              </w:numPr>
              <w:jc w:val="both"/>
              <w:rPr>
                <w:color w:val="000000"/>
                <w:sz w:val="22"/>
                <w:szCs w:val="22"/>
              </w:rPr>
            </w:pPr>
            <w:r w:rsidRPr="00A42188">
              <w:rPr>
                <w:bCs/>
                <w:color w:val="000000"/>
                <w:sz w:val="22"/>
                <w:szCs w:val="22"/>
              </w:rPr>
              <w:t xml:space="preserve">Part 1: </w:t>
            </w:r>
            <w:proofErr w:type="spellStart"/>
            <w:r w:rsidRPr="00A42188">
              <w:rPr>
                <w:bCs/>
                <w:color w:val="000000"/>
                <w:sz w:val="22"/>
                <w:szCs w:val="22"/>
              </w:rPr>
              <w:t>Pattern</w:t>
            </w:r>
            <w:proofErr w:type="spellEnd"/>
            <w:r w:rsidRPr="00A42188">
              <w:rPr>
                <w:bCs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A42188">
              <w:rPr>
                <w:bCs/>
                <w:color w:val="000000"/>
                <w:sz w:val="22"/>
                <w:szCs w:val="22"/>
              </w:rPr>
              <w:t>rate</w:t>
            </w:r>
            <w:proofErr w:type="spellEnd"/>
            <w:r w:rsidRPr="00A42188">
              <w:rPr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A42188">
              <w:rPr>
                <w:bCs/>
                <w:color w:val="000000"/>
                <w:sz w:val="22"/>
                <w:szCs w:val="22"/>
              </w:rPr>
              <w:t>decomposition</w:t>
            </w:r>
            <w:proofErr w:type="spellEnd"/>
            <w:r w:rsidRPr="00A42188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42188">
              <w:rPr>
                <w:bCs/>
                <w:color w:val="000000"/>
                <w:sz w:val="22"/>
                <w:szCs w:val="22"/>
              </w:rPr>
              <w:t>Forensic</w:t>
            </w:r>
            <w:proofErr w:type="spellEnd"/>
            <w:r w:rsidRPr="00A4218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2188">
              <w:rPr>
                <w:bCs/>
                <w:color w:val="000000"/>
                <w:sz w:val="22"/>
                <w:szCs w:val="22"/>
              </w:rPr>
              <w:t>Sci</w:t>
            </w:r>
            <w:proofErr w:type="spellEnd"/>
            <w:r w:rsidRPr="00A4218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2188">
              <w:rPr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A42188">
              <w:rPr>
                <w:bCs/>
                <w:color w:val="000000"/>
                <w:sz w:val="22"/>
                <w:szCs w:val="22"/>
              </w:rPr>
              <w:t>, 2010, 194: 85-93</w:t>
            </w:r>
          </w:p>
          <w:p w:rsidR="00B2012A" w:rsidRPr="00A42188" w:rsidRDefault="00B2012A" w:rsidP="00B2012A">
            <w:pPr>
              <w:pStyle w:val="Akapitzlist"/>
              <w:numPr>
                <w:ilvl w:val="1"/>
                <w:numId w:val="8"/>
              </w:numPr>
              <w:jc w:val="both"/>
              <w:rPr>
                <w:color w:val="000000"/>
                <w:sz w:val="22"/>
                <w:szCs w:val="22"/>
              </w:rPr>
            </w:pPr>
            <w:r w:rsidRPr="00A42188">
              <w:rPr>
                <w:bCs/>
                <w:color w:val="000000"/>
                <w:sz w:val="22"/>
                <w:szCs w:val="22"/>
              </w:rPr>
              <w:t xml:space="preserve">Part 2: </w:t>
            </w:r>
            <w:proofErr w:type="spellStart"/>
            <w:r w:rsidRPr="00A42188">
              <w:rPr>
                <w:bCs/>
                <w:color w:val="000000"/>
                <w:sz w:val="22"/>
                <w:szCs w:val="22"/>
              </w:rPr>
              <w:t>Composition</w:t>
            </w:r>
            <w:proofErr w:type="spellEnd"/>
            <w:r w:rsidRPr="00A42188">
              <w:rPr>
                <w:bCs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A42188">
              <w:rPr>
                <w:bCs/>
                <w:color w:val="000000"/>
                <w:sz w:val="22"/>
                <w:szCs w:val="22"/>
              </w:rPr>
              <w:t>residency</w:t>
            </w:r>
            <w:proofErr w:type="spellEnd"/>
            <w:r w:rsidRPr="00A4218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2188">
              <w:rPr>
                <w:bCs/>
                <w:color w:val="000000"/>
                <w:sz w:val="22"/>
                <w:szCs w:val="22"/>
              </w:rPr>
              <w:t>patterns</w:t>
            </w:r>
            <w:proofErr w:type="spellEnd"/>
            <w:r w:rsidRPr="00A42188">
              <w:rPr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A42188">
              <w:rPr>
                <w:bCs/>
                <w:color w:val="000000"/>
                <w:sz w:val="22"/>
                <w:szCs w:val="22"/>
              </w:rPr>
              <w:t>carrion</w:t>
            </w:r>
            <w:proofErr w:type="spellEnd"/>
            <w:r w:rsidRPr="00A42188">
              <w:rPr>
                <w:bCs/>
                <w:color w:val="000000"/>
                <w:sz w:val="22"/>
                <w:szCs w:val="22"/>
              </w:rPr>
              <w:t xml:space="preserve"> fauna, </w:t>
            </w:r>
            <w:proofErr w:type="spellStart"/>
            <w:r w:rsidRPr="00A42188">
              <w:rPr>
                <w:bCs/>
                <w:color w:val="000000"/>
                <w:sz w:val="22"/>
                <w:szCs w:val="22"/>
              </w:rPr>
              <w:t>Forensic</w:t>
            </w:r>
            <w:proofErr w:type="spellEnd"/>
            <w:r w:rsidRPr="00A4218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2188">
              <w:rPr>
                <w:bCs/>
                <w:color w:val="000000"/>
                <w:sz w:val="22"/>
                <w:szCs w:val="22"/>
              </w:rPr>
              <w:t>Sci</w:t>
            </w:r>
            <w:proofErr w:type="spellEnd"/>
            <w:r w:rsidRPr="00A4218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2188">
              <w:rPr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A42188">
              <w:rPr>
                <w:bCs/>
                <w:color w:val="000000"/>
                <w:sz w:val="22"/>
                <w:szCs w:val="22"/>
              </w:rPr>
              <w:t>, 2010, 195: 42-51</w:t>
            </w:r>
          </w:p>
          <w:p w:rsidR="00B2012A" w:rsidRPr="00A42188" w:rsidRDefault="00B2012A" w:rsidP="00B2012A">
            <w:pPr>
              <w:pStyle w:val="Akapitzlist"/>
              <w:numPr>
                <w:ilvl w:val="1"/>
                <w:numId w:val="8"/>
              </w:numPr>
              <w:jc w:val="both"/>
              <w:rPr>
                <w:color w:val="000000"/>
                <w:sz w:val="22"/>
                <w:szCs w:val="22"/>
              </w:rPr>
            </w:pPr>
            <w:r w:rsidRPr="00A42188">
              <w:rPr>
                <w:bCs/>
                <w:color w:val="000000"/>
                <w:sz w:val="22"/>
                <w:szCs w:val="22"/>
              </w:rPr>
              <w:t xml:space="preserve">Part 3: </w:t>
            </w:r>
            <w:proofErr w:type="spellStart"/>
            <w:r w:rsidRPr="00A42188">
              <w:rPr>
                <w:bCs/>
                <w:color w:val="000000"/>
                <w:sz w:val="22"/>
                <w:szCs w:val="22"/>
              </w:rPr>
              <w:t>Succession</w:t>
            </w:r>
            <w:proofErr w:type="spellEnd"/>
            <w:r w:rsidRPr="00A42188">
              <w:rPr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A42188">
              <w:rPr>
                <w:bCs/>
                <w:color w:val="000000"/>
                <w:sz w:val="22"/>
                <w:szCs w:val="22"/>
              </w:rPr>
              <w:t>carrion</w:t>
            </w:r>
            <w:proofErr w:type="spellEnd"/>
            <w:r w:rsidRPr="00A42188">
              <w:rPr>
                <w:bCs/>
                <w:color w:val="000000"/>
                <w:sz w:val="22"/>
                <w:szCs w:val="22"/>
              </w:rPr>
              <w:t xml:space="preserve"> fauna. </w:t>
            </w:r>
            <w:proofErr w:type="spellStart"/>
            <w:r w:rsidRPr="00A42188">
              <w:rPr>
                <w:bCs/>
                <w:color w:val="000000"/>
                <w:sz w:val="22"/>
                <w:szCs w:val="22"/>
              </w:rPr>
              <w:t>Forensic</w:t>
            </w:r>
            <w:proofErr w:type="spellEnd"/>
            <w:r w:rsidRPr="00A4218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2188">
              <w:rPr>
                <w:bCs/>
                <w:color w:val="000000"/>
                <w:sz w:val="22"/>
                <w:szCs w:val="22"/>
              </w:rPr>
              <w:t>Sci</w:t>
            </w:r>
            <w:proofErr w:type="spellEnd"/>
            <w:r w:rsidRPr="00A4218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2188">
              <w:rPr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A42188">
              <w:rPr>
                <w:bCs/>
                <w:color w:val="000000"/>
                <w:sz w:val="22"/>
                <w:szCs w:val="22"/>
              </w:rPr>
              <w:t xml:space="preserve"> 2011, 207:150-163.</w:t>
            </w:r>
          </w:p>
          <w:p w:rsidR="00B2012A" w:rsidRPr="00A42188" w:rsidRDefault="00B2012A" w:rsidP="00B2012A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A42188">
              <w:rPr>
                <w:rFonts w:ascii="Times New Roman" w:hAnsi="Times New Roman"/>
                <w:lang w:val="en-US"/>
              </w:rPr>
              <w:t>Matuszewski</w:t>
            </w:r>
            <w:proofErr w:type="spellEnd"/>
            <w:r w:rsidRPr="00A42188">
              <w:rPr>
                <w:rFonts w:ascii="Times New Roman" w:hAnsi="Times New Roman"/>
                <w:lang w:val="en-US"/>
              </w:rPr>
              <w:t xml:space="preserve"> S., </w:t>
            </w:r>
            <w:proofErr w:type="spellStart"/>
            <w:r w:rsidRPr="00A42188">
              <w:rPr>
                <w:rFonts w:ascii="Times New Roman" w:hAnsi="Times New Roman"/>
                <w:lang w:val="en-US"/>
              </w:rPr>
              <w:t>Bajerlein</w:t>
            </w:r>
            <w:proofErr w:type="spellEnd"/>
            <w:r w:rsidRPr="00A42188">
              <w:rPr>
                <w:rFonts w:ascii="Times New Roman" w:hAnsi="Times New Roman"/>
                <w:lang w:val="en-US"/>
              </w:rPr>
              <w:t xml:space="preserve"> D. </w:t>
            </w:r>
            <w:proofErr w:type="spellStart"/>
            <w:r w:rsidRPr="00A42188">
              <w:rPr>
                <w:rFonts w:ascii="Times New Roman" w:hAnsi="Times New Roman"/>
                <w:lang w:val="en-US"/>
              </w:rPr>
              <w:t>Konwerski</w:t>
            </w:r>
            <w:proofErr w:type="spellEnd"/>
            <w:r w:rsidRPr="00A42188">
              <w:rPr>
                <w:rFonts w:ascii="Times New Roman" w:hAnsi="Times New Roman"/>
                <w:lang w:val="en-US"/>
              </w:rPr>
              <w:t xml:space="preserve"> S. </w:t>
            </w:r>
            <w:r w:rsidRPr="00A42188">
              <w:rPr>
                <w:rFonts w:ascii="Times New Roman" w:hAnsi="Times New Roman"/>
              </w:rPr>
              <w:t xml:space="preserve">Entomologia sądowa w Polsce. Wiad. </w:t>
            </w:r>
            <w:proofErr w:type="spellStart"/>
            <w:r w:rsidRPr="00A42188">
              <w:rPr>
                <w:rFonts w:ascii="Times New Roman" w:hAnsi="Times New Roman"/>
              </w:rPr>
              <w:t>Entomol</w:t>
            </w:r>
            <w:proofErr w:type="spellEnd"/>
            <w:r w:rsidRPr="00A42188">
              <w:rPr>
                <w:rFonts w:ascii="Times New Roman" w:hAnsi="Times New Roman"/>
              </w:rPr>
              <w:t>. 27 (1).</w:t>
            </w:r>
            <w:r w:rsidRPr="00A42188">
              <w:rPr>
                <w:rFonts w:ascii="Times New Roman" w:hAnsi="Times New Roman"/>
                <w:lang w:val="en-US"/>
              </w:rPr>
              <w:t xml:space="preserve"> 2008.</w:t>
            </w:r>
          </w:p>
          <w:p w:rsidR="00B2012A" w:rsidRPr="00A42188" w:rsidRDefault="00B2012A" w:rsidP="00B2012A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A42188">
              <w:rPr>
                <w:rFonts w:ascii="Times New Roman" w:hAnsi="Times New Roman"/>
              </w:rPr>
              <w:t xml:space="preserve">Draber-Mońko A. </w:t>
            </w:r>
            <w:proofErr w:type="spellStart"/>
            <w:r w:rsidRPr="00A42188">
              <w:rPr>
                <w:rFonts w:ascii="Times New Roman" w:hAnsi="Times New Roman"/>
              </w:rPr>
              <w:t>Calliphoridae</w:t>
            </w:r>
            <w:proofErr w:type="spellEnd"/>
            <w:r w:rsidRPr="00A42188">
              <w:rPr>
                <w:rFonts w:ascii="Times New Roman" w:hAnsi="Times New Roman"/>
              </w:rPr>
              <w:t>. Plujki (</w:t>
            </w:r>
            <w:proofErr w:type="spellStart"/>
            <w:r w:rsidRPr="00A42188">
              <w:rPr>
                <w:rFonts w:ascii="Times New Roman" w:hAnsi="Times New Roman"/>
              </w:rPr>
              <w:t>Insecta</w:t>
            </w:r>
            <w:proofErr w:type="spellEnd"/>
            <w:r w:rsidRPr="00A42188">
              <w:rPr>
                <w:rFonts w:ascii="Times New Roman" w:hAnsi="Times New Roman"/>
              </w:rPr>
              <w:t xml:space="preserve">: </w:t>
            </w:r>
            <w:proofErr w:type="spellStart"/>
            <w:r w:rsidRPr="00A42188">
              <w:rPr>
                <w:rFonts w:ascii="Times New Roman" w:hAnsi="Times New Roman"/>
              </w:rPr>
              <w:t>Diptera</w:t>
            </w:r>
            <w:proofErr w:type="spellEnd"/>
            <w:r w:rsidRPr="00A42188">
              <w:rPr>
                <w:rFonts w:ascii="Times New Roman" w:hAnsi="Times New Roman"/>
              </w:rPr>
              <w:t xml:space="preserve">). </w:t>
            </w:r>
            <w:proofErr w:type="spellStart"/>
            <w:r w:rsidRPr="00A42188">
              <w:rPr>
                <w:rFonts w:ascii="Times New Roman" w:hAnsi="Times New Roman"/>
              </w:rPr>
              <w:t>MiIZ</w:t>
            </w:r>
            <w:proofErr w:type="spellEnd"/>
            <w:r w:rsidRPr="00A42188">
              <w:rPr>
                <w:rFonts w:ascii="Times New Roman" w:hAnsi="Times New Roman"/>
              </w:rPr>
              <w:t xml:space="preserve"> PAN. 2004.</w:t>
            </w:r>
          </w:p>
          <w:p w:rsidR="008A6E4A" w:rsidRPr="00A42188" w:rsidRDefault="00B2012A" w:rsidP="00B2012A">
            <w:pPr>
              <w:jc w:val="both"/>
              <w:rPr>
                <w:sz w:val="22"/>
                <w:szCs w:val="22"/>
              </w:rPr>
            </w:pPr>
            <w:r w:rsidRPr="00A42188">
              <w:rPr>
                <w:sz w:val="22"/>
                <w:szCs w:val="22"/>
              </w:rPr>
              <w:t>Żółtowski Z. 1953: Określanie czasu zgonu na podstawie badań</w:t>
            </w:r>
          </w:p>
        </w:tc>
      </w:tr>
      <w:tr w:rsidR="008A6E4A" w:rsidRPr="00CC2683" w:rsidTr="00E61AA6">
        <w:tc>
          <w:tcPr>
            <w:tcW w:w="3942" w:type="dxa"/>
            <w:shd w:val="clear" w:color="auto" w:fill="auto"/>
            <w:vAlign w:val="center"/>
          </w:tcPr>
          <w:p w:rsidR="008A6E4A" w:rsidRPr="00A42188" w:rsidRDefault="008A6E4A" w:rsidP="008A6E4A">
            <w:pPr>
              <w:rPr>
                <w:sz w:val="22"/>
                <w:szCs w:val="22"/>
              </w:rPr>
            </w:pPr>
            <w:r w:rsidRPr="00A42188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A6E4A" w:rsidRPr="00A42188" w:rsidRDefault="008A6E4A" w:rsidP="00B053D9">
            <w:pPr>
              <w:rPr>
                <w:sz w:val="22"/>
                <w:szCs w:val="22"/>
              </w:rPr>
            </w:pPr>
            <w:r w:rsidRPr="00A42188">
              <w:rPr>
                <w:bCs/>
                <w:sz w:val="22"/>
                <w:szCs w:val="22"/>
              </w:rPr>
              <w:t>Wykłady – prezentacja multimedialna, filmy związane z tematyką przedmiotu</w:t>
            </w:r>
            <w:r w:rsidR="00B053D9" w:rsidRPr="00A42188">
              <w:rPr>
                <w:bCs/>
                <w:sz w:val="22"/>
                <w:szCs w:val="22"/>
              </w:rPr>
              <w:t>.</w:t>
            </w:r>
          </w:p>
        </w:tc>
      </w:tr>
    </w:tbl>
    <w:p w:rsidR="00E61AA6" w:rsidRPr="00CC2683" w:rsidRDefault="00E61AA6" w:rsidP="00E61AA6">
      <w:pPr>
        <w:rPr>
          <w:sz w:val="20"/>
          <w:szCs w:val="20"/>
        </w:rPr>
      </w:pPr>
    </w:p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29" w:rsidRDefault="00EC1229" w:rsidP="008D17BD">
      <w:r>
        <w:separator/>
      </w:r>
    </w:p>
  </w:endnote>
  <w:endnote w:type="continuationSeparator" w:id="0">
    <w:p w:rsidR="00EC1229" w:rsidRDefault="00EC1229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B600C9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64619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64619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29" w:rsidRDefault="00EC1229" w:rsidP="008D17BD">
      <w:r>
        <w:separator/>
      </w:r>
    </w:p>
  </w:footnote>
  <w:footnote w:type="continuationSeparator" w:id="0">
    <w:p w:rsidR="00EC1229" w:rsidRDefault="00EC1229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D4D18"/>
    <w:multiLevelType w:val="hybridMultilevel"/>
    <w:tmpl w:val="D2C2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15180"/>
    <w:multiLevelType w:val="hybridMultilevel"/>
    <w:tmpl w:val="C2CE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75FC8"/>
    <w:multiLevelType w:val="multilevel"/>
    <w:tmpl w:val="7606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33EA8"/>
    <w:multiLevelType w:val="multilevel"/>
    <w:tmpl w:val="CFD4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30189"/>
    <w:rsid w:val="0005376E"/>
    <w:rsid w:val="00066126"/>
    <w:rsid w:val="000A37AA"/>
    <w:rsid w:val="000D45C2"/>
    <w:rsid w:val="000F587A"/>
    <w:rsid w:val="00101F00"/>
    <w:rsid w:val="00120398"/>
    <w:rsid w:val="00122C2F"/>
    <w:rsid w:val="00136E92"/>
    <w:rsid w:val="001550F3"/>
    <w:rsid w:val="00162DC0"/>
    <w:rsid w:val="001C3717"/>
    <w:rsid w:val="001D02C2"/>
    <w:rsid w:val="00206860"/>
    <w:rsid w:val="00207270"/>
    <w:rsid w:val="002202ED"/>
    <w:rsid w:val="00230D6E"/>
    <w:rsid w:val="002835BD"/>
    <w:rsid w:val="00283678"/>
    <w:rsid w:val="002E4043"/>
    <w:rsid w:val="0032739E"/>
    <w:rsid w:val="00327467"/>
    <w:rsid w:val="003305C4"/>
    <w:rsid w:val="00340CBD"/>
    <w:rsid w:val="003853C3"/>
    <w:rsid w:val="003A29C7"/>
    <w:rsid w:val="003A532D"/>
    <w:rsid w:val="003B32BF"/>
    <w:rsid w:val="003D4824"/>
    <w:rsid w:val="003F6868"/>
    <w:rsid w:val="00457679"/>
    <w:rsid w:val="004B189D"/>
    <w:rsid w:val="004B7CC6"/>
    <w:rsid w:val="004E014A"/>
    <w:rsid w:val="00500899"/>
    <w:rsid w:val="0057184E"/>
    <w:rsid w:val="005869D2"/>
    <w:rsid w:val="00592A99"/>
    <w:rsid w:val="005967D6"/>
    <w:rsid w:val="005D06E4"/>
    <w:rsid w:val="005F09C4"/>
    <w:rsid w:val="005F4569"/>
    <w:rsid w:val="0063487A"/>
    <w:rsid w:val="00641908"/>
    <w:rsid w:val="006740FC"/>
    <w:rsid w:val="006742BC"/>
    <w:rsid w:val="006D3413"/>
    <w:rsid w:val="006D38CF"/>
    <w:rsid w:val="006E7958"/>
    <w:rsid w:val="006F3573"/>
    <w:rsid w:val="007805D8"/>
    <w:rsid w:val="007B768F"/>
    <w:rsid w:val="007F4582"/>
    <w:rsid w:val="0083437D"/>
    <w:rsid w:val="00850B52"/>
    <w:rsid w:val="0089357C"/>
    <w:rsid w:val="00893CD3"/>
    <w:rsid w:val="00896BC2"/>
    <w:rsid w:val="008A6E4A"/>
    <w:rsid w:val="008D0B7E"/>
    <w:rsid w:val="008D13BA"/>
    <w:rsid w:val="008D17BD"/>
    <w:rsid w:val="008F16EA"/>
    <w:rsid w:val="0092197E"/>
    <w:rsid w:val="00937415"/>
    <w:rsid w:val="00980EBB"/>
    <w:rsid w:val="0098654A"/>
    <w:rsid w:val="00991350"/>
    <w:rsid w:val="00992D17"/>
    <w:rsid w:val="009C2572"/>
    <w:rsid w:val="009E49CA"/>
    <w:rsid w:val="00A00B9A"/>
    <w:rsid w:val="00A25D78"/>
    <w:rsid w:val="00A27747"/>
    <w:rsid w:val="00A42188"/>
    <w:rsid w:val="00A6673A"/>
    <w:rsid w:val="00A672DD"/>
    <w:rsid w:val="00AA02DB"/>
    <w:rsid w:val="00AD6F61"/>
    <w:rsid w:val="00B053D9"/>
    <w:rsid w:val="00B2012A"/>
    <w:rsid w:val="00B32323"/>
    <w:rsid w:val="00B400C0"/>
    <w:rsid w:val="00B4313B"/>
    <w:rsid w:val="00B600C9"/>
    <w:rsid w:val="00B71AE7"/>
    <w:rsid w:val="00B742CE"/>
    <w:rsid w:val="00BA2E91"/>
    <w:rsid w:val="00BF20FE"/>
    <w:rsid w:val="00BF5620"/>
    <w:rsid w:val="00C2495F"/>
    <w:rsid w:val="00C3449B"/>
    <w:rsid w:val="00C64619"/>
    <w:rsid w:val="00CD3047"/>
    <w:rsid w:val="00CD423D"/>
    <w:rsid w:val="00CF4691"/>
    <w:rsid w:val="00D2747A"/>
    <w:rsid w:val="00D552F8"/>
    <w:rsid w:val="00DB0FDC"/>
    <w:rsid w:val="00DC2364"/>
    <w:rsid w:val="00E54369"/>
    <w:rsid w:val="00E56FD6"/>
    <w:rsid w:val="00E61AA6"/>
    <w:rsid w:val="00E832C8"/>
    <w:rsid w:val="00E84533"/>
    <w:rsid w:val="00E93CA9"/>
    <w:rsid w:val="00EC1229"/>
    <w:rsid w:val="00EC3848"/>
    <w:rsid w:val="00ED6D89"/>
    <w:rsid w:val="00EE7227"/>
    <w:rsid w:val="00F02DA4"/>
    <w:rsid w:val="00F02E5D"/>
    <w:rsid w:val="00F2295C"/>
    <w:rsid w:val="00F46BE5"/>
    <w:rsid w:val="00F82B32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rsid w:val="00340CBD"/>
  </w:style>
  <w:style w:type="paragraph" w:styleId="Bezodstpw">
    <w:name w:val="No Spacing"/>
    <w:uiPriority w:val="1"/>
    <w:qFormat/>
    <w:rsid w:val="001550F3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B431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8C11-F675-44AE-9454-61D8EB0E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6</cp:revision>
  <cp:lastPrinted>2021-07-01T08:34:00Z</cp:lastPrinted>
  <dcterms:created xsi:type="dcterms:W3CDTF">2022-03-28T11:42:00Z</dcterms:created>
  <dcterms:modified xsi:type="dcterms:W3CDTF">2022-04-13T08:42:00Z</dcterms:modified>
</cp:coreProperties>
</file>