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48" w:rsidRPr="004717D5" w:rsidRDefault="004717D5" w:rsidP="004717D5">
      <w:pPr>
        <w:widowControl/>
        <w:suppressAutoHyphens w:val="0"/>
        <w:spacing w:line="276" w:lineRule="auto"/>
        <w:jc w:val="both"/>
        <w:rPr>
          <w:b/>
        </w:rPr>
      </w:pPr>
      <w:bookmarkStart w:id="0" w:name="_Toc495257697"/>
      <w:r w:rsidRPr="004717D5">
        <w:rPr>
          <w:b/>
        </w:rPr>
        <w:t xml:space="preserve">8. </w:t>
      </w:r>
      <w:r w:rsidR="00ED1748" w:rsidRPr="004717D5">
        <w:rPr>
          <w:b/>
        </w:rPr>
        <w:t xml:space="preserve">INSTRUKCJA OCENY BAZY MATERIALNEJ I </w:t>
      </w:r>
      <w:r w:rsidRPr="004717D5">
        <w:rPr>
          <w:b/>
        </w:rPr>
        <w:t>DYDAKTYCZNEJ</w:t>
      </w:r>
      <w:bookmarkEnd w:id="0"/>
      <w:r w:rsidRPr="004717D5">
        <w:rPr>
          <w:b/>
        </w:rPr>
        <w:t xml:space="preserve"> WYDZIALE NAUK O ZWIERZĘTACH I BIOGOSPODARKI                                      </w:t>
      </w:r>
    </w:p>
    <w:p w:rsidR="00ED1748" w:rsidRPr="00370867" w:rsidRDefault="00ED1748" w:rsidP="00ED1748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:rsidR="00ED1748" w:rsidRPr="00370867" w:rsidRDefault="00ED1748" w:rsidP="00ED1748">
      <w:pPr>
        <w:pStyle w:val="NormalnyWeb"/>
        <w:spacing w:before="0" w:beforeAutospacing="0" w:after="0" w:afterAutospacing="0" w:line="276" w:lineRule="auto"/>
        <w:rPr>
          <w:b/>
          <w:bCs/>
        </w:rPr>
      </w:pPr>
      <w:r w:rsidRPr="00370867">
        <w:rPr>
          <w:b/>
          <w:bCs/>
        </w:rPr>
        <w:t>Cel instrukcji</w:t>
      </w:r>
    </w:p>
    <w:p w:rsidR="004717D5" w:rsidRPr="00370867" w:rsidRDefault="00ED1748" w:rsidP="004717D5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Celem </w:t>
      </w:r>
      <w:r w:rsidRPr="00370867">
        <w:rPr>
          <w:bCs/>
          <w:color w:val="auto"/>
        </w:rPr>
        <w:t>instrukcji</w:t>
      </w:r>
      <w:r w:rsidRPr="00370867">
        <w:rPr>
          <w:color w:val="auto"/>
        </w:rPr>
        <w:t xml:space="preserve"> jest ujednolicenie sposobu oceny bazy materialnej i dydaktycznej na </w:t>
      </w:r>
      <w:r w:rsidR="004717D5" w:rsidRPr="00370867">
        <w:rPr>
          <w:color w:val="auto"/>
        </w:rPr>
        <w:t xml:space="preserve">Wydziale Nauk o Zwierzętach i Biogospodarki </w:t>
      </w:r>
    </w:p>
    <w:p w:rsidR="00ED1748" w:rsidRPr="00370867" w:rsidRDefault="00ED1748" w:rsidP="004717D5">
      <w:pPr>
        <w:pStyle w:val="Default"/>
        <w:spacing w:line="276" w:lineRule="auto"/>
        <w:jc w:val="both"/>
        <w:rPr>
          <w:b/>
        </w:rPr>
      </w:pPr>
      <w:r w:rsidRPr="00370867">
        <w:rPr>
          <w:b/>
        </w:rPr>
        <w:t>2. Odpowiedzialność:</w:t>
      </w:r>
    </w:p>
    <w:p w:rsidR="00ED1748" w:rsidRPr="00370867" w:rsidRDefault="00992FF2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ED1748" w:rsidRPr="00370867">
        <w:rPr>
          <w:color w:val="auto"/>
        </w:rPr>
        <w:t>ziekan,</w:t>
      </w:r>
    </w:p>
    <w:p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Wydziałowa komisja ds. jakości kształcenia,</w:t>
      </w:r>
    </w:p>
    <w:p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rada programowa, </w:t>
      </w:r>
    </w:p>
    <w:p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kierownik/dyrektor  jednostki, </w:t>
      </w:r>
    </w:p>
    <w:p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nauczyciel akademicki. </w:t>
      </w:r>
    </w:p>
    <w:p w:rsidR="00ED1748" w:rsidRPr="00370867" w:rsidRDefault="00ED1748" w:rsidP="00ED1748">
      <w:pPr>
        <w:pStyle w:val="NormalnyWeb"/>
        <w:spacing w:before="0" w:beforeAutospacing="0" w:after="0" w:afterAutospacing="0" w:line="276" w:lineRule="auto"/>
        <w:jc w:val="both"/>
      </w:pPr>
      <w:r w:rsidRPr="00370867">
        <w:t xml:space="preserve">3. </w:t>
      </w:r>
      <w:r w:rsidRPr="00370867">
        <w:rPr>
          <w:b/>
        </w:rPr>
        <w:t>Władze Wydziału w miarę posiadanych możliwości alokuj</w:t>
      </w:r>
      <w:r w:rsidRPr="00370867">
        <w:t xml:space="preserve">ą </w:t>
      </w:r>
      <w:r w:rsidRPr="00370867">
        <w:rPr>
          <w:b/>
        </w:rPr>
        <w:t>odpowiednie  środki</w:t>
      </w:r>
      <w:r w:rsidRPr="00370867">
        <w:t xml:space="preserve"> do podnoszenia jakości bazy materialnej i dydaktycznej Wydziału Nauk o Zwierzętach i Biogospodarki</w:t>
      </w:r>
      <w:r w:rsidR="00992FF2">
        <w:t>.</w:t>
      </w:r>
      <w:r w:rsidRPr="00370867">
        <w:t xml:space="preserve"> </w:t>
      </w:r>
      <w:r w:rsidR="00992FF2">
        <w:t>Z</w:t>
      </w:r>
      <w:r w:rsidRPr="00370867">
        <w:t>godnie z przyjętą strategią Wydziału Nauk o Zwierzętach i Biogospodarki w zakresie zapewnienia bazy materialnej i dydaktycznej prowadzone są następujące działania:</w:t>
      </w:r>
    </w:p>
    <w:p w:rsidR="00ED1748" w:rsidRPr="00370867" w:rsidRDefault="00ED1748" w:rsidP="00992FF2">
      <w:pPr>
        <w:widowControl/>
        <w:numPr>
          <w:ilvl w:val="0"/>
          <w:numId w:val="6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 xml:space="preserve">Utrzymanie bazy lokalowej, pozwalającej na sprawną realizację procesu dydaktycznego oraz  ocena bazy naukowo-dydaktycznej poprzez: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analizę warunków lokalowych jednostki,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stopnia stosowania i unowocześniania technik nauczania oraz odpowiedniego do liczby studentów wyposażenia laboratoriów, pracowni i sal wykładowych,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liczby i jakości aparatury audiowizualnej i innych pomocy dydaktycznych w stosunku do potrzeb jednostki, w tym do urządzeń powielających materiały dydaktyczne,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stopnia zinformatyzowania jednostki,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analizę możliwości korzystania z czytelni jednostki macierzystej i bibliotek kooperujących oraz dostępności księgozbiorów innych instytucji, </w:t>
      </w:r>
    </w:p>
    <w:p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rPr>
          <w:rFonts w:cs="Times New Roman"/>
        </w:rPr>
      </w:pPr>
      <w:r w:rsidRPr="00370867">
        <w:rPr>
          <w:rFonts w:cs="Times New Roman"/>
        </w:rPr>
        <w:t xml:space="preserve">określenie warunków pracy kadry naukowo-dydaktycznej oraz technicznej. </w:t>
      </w:r>
    </w:p>
    <w:p w:rsidR="00ED1748" w:rsidRPr="00370867" w:rsidRDefault="00ED1748" w:rsidP="00992FF2">
      <w:pPr>
        <w:widowControl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>Ocena powinna uwzględniać badany w perspektywie 3-5 lat przyrost księgozbioru jednostki uzupełniany na wniosek rad programowych.</w:t>
      </w:r>
    </w:p>
    <w:p w:rsidR="00ED1748" w:rsidRPr="00370867" w:rsidRDefault="00ED1748" w:rsidP="00992FF2">
      <w:pPr>
        <w:widowControl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 xml:space="preserve">Wprowadzenie odpowiednich ułatwień umożliwiające studentom niepełnosprawnym swobodne korzystanie z oferty naukowo-dydaktycznej. </w:t>
      </w:r>
    </w:p>
    <w:p w:rsidR="00ED1748" w:rsidRPr="00370867" w:rsidRDefault="00ED1748" w:rsidP="00ED1748">
      <w:pPr>
        <w:spacing w:line="276" w:lineRule="auto"/>
        <w:ind w:left="720"/>
        <w:jc w:val="both"/>
        <w:rPr>
          <w:rFonts w:cs="Times New Roman"/>
        </w:rPr>
      </w:pPr>
    </w:p>
    <w:p w:rsidR="00ED1748" w:rsidRPr="00370867" w:rsidRDefault="00ED1748" w:rsidP="00ED1748">
      <w:pPr>
        <w:widowControl/>
        <w:numPr>
          <w:ilvl w:val="2"/>
          <w:numId w:val="5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Wydział zapewnia wszystkim pracownikom dostęp</w:t>
      </w:r>
      <w:r w:rsidRPr="00370867">
        <w:rPr>
          <w:rFonts w:cs="Times New Roman"/>
        </w:rPr>
        <w:t xml:space="preserve"> do odpowiednio wyposażonych w sprzęt multimedialny sal dydaktycznych oraz specjalistycznego oprogramowania wspierającego prowadzenie zajęć dydaktycznych i badań naukowych.</w:t>
      </w:r>
    </w:p>
    <w:p w:rsidR="00ED1748" w:rsidRPr="00370867" w:rsidRDefault="00ED1748" w:rsidP="00ED1748">
      <w:pPr>
        <w:widowControl/>
        <w:numPr>
          <w:ilvl w:val="2"/>
          <w:numId w:val="5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rPr>
          <w:rFonts w:cs="Times New Roman"/>
          <w:b/>
        </w:rPr>
      </w:pPr>
      <w:r w:rsidRPr="00370867">
        <w:rPr>
          <w:rFonts w:cs="Times New Roman"/>
          <w:b/>
          <w:bCs/>
        </w:rPr>
        <w:t>Sposoby oceny bazy materialnej i  dydaktycznej:</w:t>
      </w:r>
    </w:p>
    <w:p w:rsidR="00ED1748" w:rsidRPr="00370867" w:rsidRDefault="00ED1748" w:rsidP="00ED1748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a. z poziomu jednostki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  <w:strike/>
        </w:rPr>
      </w:pPr>
      <w:r w:rsidRPr="00370867">
        <w:rPr>
          <w:rFonts w:cs="Times New Roman"/>
        </w:rPr>
        <w:t>- kierownik jednostki czuwa nad prawidłowym przypisaniem i wykorzystaniem aparatury/ przyrządów/ sprzętu specjalistycznego oraz zasobów bibliotecznych w ramach poszczególnych modułów. Przed rozpoczęciem roku akademickiego zbiera informacje od pracowników/ nauczycieli akademickich i prowadzi przegląd posiadanej bazy, sporządza protokół i informuje radę programową o jakości</w:t>
      </w:r>
      <w:r w:rsidRPr="00370867">
        <w:rPr>
          <w:rFonts w:cs="Times New Roman"/>
          <w:bCs/>
        </w:rPr>
        <w:t xml:space="preserve"> bazy materialnej i  dydaktycznej.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 xml:space="preserve">- jeśli kierownik jednostki stwierdzi braki w </w:t>
      </w:r>
      <w:r w:rsidR="000C56D1" w:rsidRPr="00370867">
        <w:rPr>
          <w:rFonts w:cs="Times New Roman"/>
        </w:rPr>
        <w:t>baz</w:t>
      </w:r>
      <w:r w:rsidR="000C56D1">
        <w:rPr>
          <w:rFonts w:cs="Times New Roman"/>
        </w:rPr>
        <w:t>ie</w:t>
      </w:r>
      <w:r w:rsidR="000C56D1" w:rsidRPr="00370867">
        <w:rPr>
          <w:rFonts w:cs="Times New Roman"/>
        </w:rPr>
        <w:t xml:space="preserve"> </w:t>
      </w:r>
      <w:r w:rsidRPr="00370867">
        <w:rPr>
          <w:rFonts w:cs="Times New Roman"/>
        </w:rPr>
        <w:t xml:space="preserve">materialnej /dydaktycznej do </w:t>
      </w:r>
      <w:r w:rsidR="000C56D1">
        <w:rPr>
          <w:rFonts w:cs="Times New Roman"/>
        </w:rPr>
        <w:t>p</w:t>
      </w:r>
      <w:bookmarkStart w:id="1" w:name="_GoBack"/>
      <w:bookmarkEnd w:id="1"/>
      <w:r w:rsidR="000C56D1">
        <w:rPr>
          <w:rFonts w:cs="Times New Roman"/>
        </w:rPr>
        <w:t xml:space="preserve">rawidłowego </w:t>
      </w:r>
      <w:r w:rsidRPr="00370867">
        <w:rPr>
          <w:rFonts w:cs="Times New Roman"/>
        </w:rPr>
        <w:t xml:space="preserve">prowadzenia powierzonych modułów, podejmuje środki zaradcze - składa zapotrzebowanie do dziekana /rektora w sprawie uzupełnienia bazy. 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>- kierownik jednostki informuje właściwą radę programową o warunkach studiowania i uzupełnianiu zasobów bibliotecznych.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b. z poziomu rady programowej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- rada programowa na wniosek kierowników jednostek składa zapotrzebowanie do kierowników bibliotek o uzupełnienie księgozbioru i informuje o tym wydziałową komisję /dziekana.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c. z poziomu dziekana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- w ramach posiadanych środków wspiera poszczególne jednostki w doposażeniu bazy materialnej /dydaktycznej lub kieruje pismo JM Rektora z prośbą o wsparcie.</w:t>
      </w:r>
    </w:p>
    <w:p w:rsidR="00ED1748" w:rsidRPr="00370867" w:rsidRDefault="00ED1748" w:rsidP="00ED1748">
      <w:pPr>
        <w:spacing w:line="276" w:lineRule="auto"/>
        <w:ind w:left="360"/>
        <w:rPr>
          <w:rFonts w:cs="Times New Roman"/>
        </w:rPr>
      </w:pPr>
      <w:r w:rsidRPr="00370867">
        <w:rPr>
          <w:rFonts w:cs="Times New Roman"/>
        </w:rPr>
        <w:t>d. z poziom</w:t>
      </w:r>
      <w:r w:rsidR="004B397F">
        <w:rPr>
          <w:rFonts w:cs="Times New Roman"/>
        </w:rPr>
        <w:t>u</w:t>
      </w:r>
      <w:r w:rsidRPr="00370867">
        <w:rPr>
          <w:rFonts w:cs="Times New Roman"/>
        </w:rPr>
        <w:t xml:space="preserve"> wydziałowej komisji</w:t>
      </w:r>
    </w:p>
    <w:p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>- pozyskane informacje zamieszcza w rocznym raporcie o stanie bazy materialnej /dydaktycznej.</w:t>
      </w:r>
    </w:p>
    <w:p w:rsidR="00ED1748" w:rsidRPr="00370867" w:rsidRDefault="00ED1748" w:rsidP="00ED1748">
      <w:pPr>
        <w:pStyle w:val="Default"/>
        <w:spacing w:line="276" w:lineRule="auto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6. Publikacja informacji </w:t>
      </w:r>
    </w:p>
    <w:p w:rsidR="00ED1748" w:rsidRPr="00370867" w:rsidRDefault="00ED1748" w:rsidP="00ED1748">
      <w:pPr>
        <w:pStyle w:val="Default"/>
        <w:spacing w:line="276" w:lineRule="auto"/>
        <w:rPr>
          <w:color w:val="auto"/>
        </w:rPr>
      </w:pPr>
    </w:p>
    <w:p w:rsidR="00ED1748" w:rsidRPr="00370867" w:rsidRDefault="00ED1748" w:rsidP="00ED174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W formie papierowej raport dostępny jest w dziekanacie wydziału Nauk o Zwierzętach i Biogospodarki</w:t>
      </w:r>
    </w:p>
    <w:p w:rsidR="00362277" w:rsidRPr="00370867" w:rsidRDefault="00362277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277" w:rsidRPr="00370867" w:rsidSect="001A29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C2" w:rsidRDefault="00C732C2" w:rsidP="004717D5">
      <w:r>
        <w:separator/>
      </w:r>
    </w:p>
  </w:endnote>
  <w:endnote w:type="continuationSeparator" w:id="0">
    <w:p w:rsidR="00C732C2" w:rsidRDefault="00C732C2" w:rsidP="0047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Pr="00344D1B" w:rsidRDefault="007E1222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B1157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CB1157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AC3EE8" w:rsidRPr="00351194" w:rsidRDefault="007E1222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Default="00C732C2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AC3EE8" w:rsidRPr="00351194" w:rsidRDefault="007E1222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AC3EE8" w:rsidRPr="00351194" w:rsidRDefault="007E1222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AC3EE8" w:rsidRPr="00717485" w:rsidRDefault="007E1222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:rsidR="00AC3EE8" w:rsidRPr="00351194" w:rsidRDefault="007E1222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AC3EE8" w:rsidRPr="00351194" w:rsidRDefault="007E1222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AC3EE8" w:rsidRDefault="00C73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C2" w:rsidRDefault="00C732C2" w:rsidP="004717D5">
      <w:r>
        <w:separator/>
      </w:r>
    </w:p>
  </w:footnote>
  <w:footnote w:type="continuationSeparator" w:id="0">
    <w:p w:rsidR="00C732C2" w:rsidRDefault="00C732C2" w:rsidP="0047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E8" w:rsidRPr="00293999" w:rsidRDefault="007E1222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eastAsia="pl-PL"/>
      </w:rPr>
      <w:drawing>
        <wp:inline distT="0" distB="0" distL="0" distR="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EE8" w:rsidRPr="00293999" w:rsidRDefault="00C732C2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:rsidR="00AC3EE8" w:rsidRDefault="00C73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5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97AC3"/>
    <w:multiLevelType w:val="hybridMultilevel"/>
    <w:tmpl w:val="644C5466"/>
    <w:lvl w:ilvl="0" w:tplc="FC2CEAA6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8"/>
  </w:num>
  <w:num w:numId="17">
    <w:abstractNumId w:val="21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48"/>
    <w:rsid w:val="000C56D1"/>
    <w:rsid w:val="001A2912"/>
    <w:rsid w:val="00362277"/>
    <w:rsid w:val="003A1014"/>
    <w:rsid w:val="00443618"/>
    <w:rsid w:val="004717D5"/>
    <w:rsid w:val="004B397F"/>
    <w:rsid w:val="007E1222"/>
    <w:rsid w:val="00965194"/>
    <w:rsid w:val="00992FF2"/>
    <w:rsid w:val="00C732C2"/>
    <w:rsid w:val="00CB1157"/>
    <w:rsid w:val="00E05E29"/>
    <w:rsid w:val="00E516FD"/>
    <w:rsid w:val="00ED1748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4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ED1748"/>
    <w:pPr>
      <w:numPr>
        <w:numId w:val="11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ED174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ED174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D174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ED174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D174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ED174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ED174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ED1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174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D1748"/>
    <w:rPr>
      <w:rFonts w:cs="Times New Roman"/>
      <w:b/>
    </w:rPr>
  </w:style>
  <w:style w:type="paragraph" w:styleId="NormalnyWeb">
    <w:name w:val="Normal (Web)"/>
    <w:basedOn w:val="Normalny"/>
    <w:uiPriority w:val="99"/>
    <w:rsid w:val="00ED17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ezodstpw2">
    <w:name w:val="Bez odstępów2"/>
    <w:uiPriority w:val="99"/>
    <w:rsid w:val="00ED1748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1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12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4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ED1748"/>
    <w:pPr>
      <w:numPr>
        <w:numId w:val="11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ED174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ED174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D174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ED174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D174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ED174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ED174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ED1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174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D1748"/>
    <w:rPr>
      <w:rFonts w:cs="Times New Roman"/>
      <w:b/>
    </w:rPr>
  </w:style>
  <w:style w:type="paragraph" w:styleId="NormalnyWeb">
    <w:name w:val="Normal (Web)"/>
    <w:basedOn w:val="Normalny"/>
    <w:uiPriority w:val="99"/>
    <w:rsid w:val="00ED17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ezodstpw2">
    <w:name w:val="Bez odstępów2"/>
    <w:uiPriority w:val="99"/>
    <w:rsid w:val="00ED1748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1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12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2</cp:revision>
  <dcterms:created xsi:type="dcterms:W3CDTF">2021-08-04T18:53:00Z</dcterms:created>
  <dcterms:modified xsi:type="dcterms:W3CDTF">2021-08-04T18:53:00Z</dcterms:modified>
</cp:coreProperties>
</file>